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77" w:rsidRDefault="00593877" w:rsidP="0010719E">
      <w:pPr>
        <w:tabs>
          <w:tab w:val="left" w:pos="705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B44F4">
        <w:rPr>
          <w:rFonts w:ascii="Times New Roman" w:hAnsi="Times New Roman" w:cs="Times New Roman"/>
        </w:rPr>
        <w:t xml:space="preserve">                </w:t>
      </w:r>
      <w:r w:rsidR="00A91EE7">
        <w:rPr>
          <w:rFonts w:ascii="Times New Roman" w:hAnsi="Times New Roman" w:cs="Times New Roman"/>
        </w:rPr>
        <w:t xml:space="preserve">               </w:t>
      </w:r>
      <w:r>
        <w:rPr>
          <w:sz w:val="20"/>
          <w:szCs w:val="20"/>
        </w:rPr>
        <w:t xml:space="preserve">Załącznik </w:t>
      </w:r>
      <w:r w:rsidR="0041372B">
        <w:rPr>
          <w:sz w:val="20"/>
          <w:szCs w:val="20"/>
        </w:rPr>
        <w:t xml:space="preserve">do Uchwały Nr </w:t>
      </w:r>
      <w:r w:rsidR="00290FDA">
        <w:rPr>
          <w:sz w:val="20"/>
          <w:szCs w:val="20"/>
        </w:rPr>
        <w:t>315</w:t>
      </w:r>
      <w:r w:rsidR="00CC3982">
        <w:rPr>
          <w:sz w:val="20"/>
          <w:szCs w:val="20"/>
        </w:rPr>
        <w:t xml:space="preserve"> </w:t>
      </w:r>
      <w:r w:rsidR="0010719E">
        <w:rPr>
          <w:sz w:val="20"/>
          <w:szCs w:val="20"/>
        </w:rPr>
        <w:t>/</w:t>
      </w:r>
      <w:r w:rsidR="00A91EE7">
        <w:rPr>
          <w:sz w:val="20"/>
          <w:szCs w:val="20"/>
        </w:rPr>
        <w:t>XXXIX</w:t>
      </w:r>
      <w:r w:rsidR="00CC3982">
        <w:rPr>
          <w:sz w:val="20"/>
          <w:szCs w:val="20"/>
        </w:rPr>
        <w:t xml:space="preserve"> </w:t>
      </w:r>
      <w:r w:rsidR="0010719E">
        <w:rPr>
          <w:sz w:val="20"/>
          <w:szCs w:val="20"/>
        </w:rPr>
        <w:t>/1</w:t>
      </w:r>
      <w:r w:rsidR="00CC3982">
        <w:rPr>
          <w:sz w:val="20"/>
          <w:szCs w:val="20"/>
        </w:rPr>
        <w:t>4</w:t>
      </w:r>
    </w:p>
    <w:p w:rsidR="0010719E" w:rsidRDefault="0010719E" w:rsidP="0010719E">
      <w:pPr>
        <w:tabs>
          <w:tab w:val="left" w:pos="70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A91EE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Rady Gminy Wysokie Mazowieckie</w:t>
      </w:r>
    </w:p>
    <w:p w:rsidR="0010719E" w:rsidRDefault="0010719E" w:rsidP="0010719E">
      <w:pPr>
        <w:tabs>
          <w:tab w:val="left" w:pos="70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3033C3">
        <w:rPr>
          <w:sz w:val="20"/>
          <w:szCs w:val="20"/>
        </w:rPr>
        <w:t xml:space="preserve">                      z  dnia </w:t>
      </w:r>
      <w:r w:rsidR="007A0014">
        <w:rPr>
          <w:sz w:val="20"/>
          <w:szCs w:val="20"/>
        </w:rPr>
        <w:t xml:space="preserve"> </w:t>
      </w:r>
      <w:r w:rsidR="00986A94">
        <w:rPr>
          <w:sz w:val="20"/>
          <w:szCs w:val="20"/>
        </w:rPr>
        <w:t>29</w:t>
      </w:r>
      <w:r w:rsidR="007A0014">
        <w:rPr>
          <w:sz w:val="20"/>
          <w:szCs w:val="20"/>
        </w:rPr>
        <w:t xml:space="preserve"> październ</w:t>
      </w:r>
      <w:r w:rsidR="00A91EE7">
        <w:rPr>
          <w:sz w:val="20"/>
          <w:szCs w:val="20"/>
        </w:rPr>
        <w:t>ika</w:t>
      </w:r>
      <w:r>
        <w:rPr>
          <w:sz w:val="20"/>
          <w:szCs w:val="20"/>
        </w:rPr>
        <w:t xml:space="preserve"> 201</w:t>
      </w:r>
      <w:r w:rsidR="00CC3982">
        <w:rPr>
          <w:sz w:val="20"/>
          <w:szCs w:val="20"/>
        </w:rPr>
        <w:t>4</w:t>
      </w:r>
      <w:r>
        <w:rPr>
          <w:sz w:val="20"/>
          <w:szCs w:val="20"/>
        </w:rPr>
        <w:t>r.</w:t>
      </w:r>
    </w:p>
    <w:p w:rsidR="00DB44F4" w:rsidRDefault="00DB44F4" w:rsidP="005938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DB44F4" w:rsidRDefault="00DB44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PROGRAM WSPÓŁPRACY GMINY WYSOKIE MAZOWIECKIE Z ORGANIZACJAMI  POZARZĄDOWYMI I INNYMI PODMIOTAMI OKREŚLONYMI W USTAWIE O DZIAŁALNOŚCI POŻYTKU PUBLICZNEGO I O WOLONTARIACIE NA  201</w:t>
      </w:r>
      <w:r w:rsidR="00A00A0E">
        <w:rPr>
          <w:rFonts w:ascii="Times New Roman" w:hAnsi="Times New Roman" w:cs="Times New Roman"/>
          <w:sz w:val="24"/>
          <w:szCs w:val="24"/>
        </w:rPr>
        <w:t>5</w:t>
      </w:r>
      <w:r w:rsidRPr="003356D4">
        <w:rPr>
          <w:rFonts w:ascii="Times New Roman" w:hAnsi="Times New Roman" w:cs="Times New Roman"/>
          <w:sz w:val="24"/>
          <w:szCs w:val="24"/>
        </w:rPr>
        <w:t>ROK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WSTĘP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Istotną cechą społeczeństwa demokratycznego, elementem spajającym i aktywizującym społeczność lokalną jest aktywna działalność organizacji pozarządowych . Dla ich bieżącej pracy istotne znaczenie ma zarówno wymiana doświadczeń miedzy organizacjami, jak i współpraca sektora pozarządowego z sektorem publicznym w szczególności z organami samorządu gminnego.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Priorytetem władz Gminy Wysokie Mazowieckie jest służenie mieszkańcom w ramach posiadanych środków w sposób jak najbardziej skuteczny. Prowadzenie aktywnej polityki w zakresie współpracy z organizacjami społecznymi jest jednym z elementów efektywnego zarządzania gminą.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Niniejszy program stanowi propozycję dla wszystkich organizacji wyrażających wolę współpracy.</w:t>
      </w:r>
    </w:p>
    <w:p w:rsidR="00300A92" w:rsidRPr="003356D4" w:rsidRDefault="00300A92" w:rsidP="00300A92">
      <w:pPr>
        <w:pStyle w:val="podrozdzia"/>
        <w:numPr>
          <w:ilvl w:val="0"/>
          <w:numId w:val="0"/>
        </w:numPr>
        <w:spacing w:after="0"/>
        <w:jc w:val="both"/>
      </w:pPr>
      <w:r w:rsidRPr="003356D4">
        <w:rPr>
          <w:lang w:eastAsia="en-US"/>
        </w:rPr>
        <w:t xml:space="preserve">                                     </w:t>
      </w:r>
      <w:r w:rsidRPr="003356D4">
        <w:t xml:space="preserve">OBSZARY, </w:t>
      </w:r>
      <w:r>
        <w:t>CELE I</w:t>
      </w:r>
      <w:r w:rsidRPr="003356D4">
        <w:t xml:space="preserve"> FORMY  WSPÓŁPRACY</w:t>
      </w:r>
    </w:p>
    <w:p w:rsidR="00300A92" w:rsidRPr="003356D4" w:rsidRDefault="00300A92" w:rsidP="00300A92">
      <w:pPr>
        <w:pStyle w:val="podrozdzia"/>
        <w:numPr>
          <w:ilvl w:val="0"/>
          <w:numId w:val="0"/>
        </w:numPr>
        <w:spacing w:after="0"/>
        <w:jc w:val="both"/>
      </w:pPr>
    </w:p>
    <w:p w:rsidR="00300A92" w:rsidRPr="003356D4" w:rsidRDefault="00300A92" w:rsidP="00300A9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</w:pPr>
      <w:r w:rsidRPr="003356D4">
        <w:t xml:space="preserve">     §1.1. Program określa zasady, zakres i formy współpracy samorządu Gminy Wysokie Mazowieckie z organizacjami pozarządowymi oraz innymi podmiotami prowadzącymi działalność pożytku publicznego, a także priorytetowe zadania publiczne, których realizacja związana jest z ich finansowaniem lub dofinansowaniem z budżetu Gminy Wysokie Mazowieckie.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sz w:val="24"/>
          <w:szCs w:val="24"/>
        </w:rPr>
        <w:t xml:space="preserve">                </w:t>
      </w:r>
      <w:r w:rsidRPr="003356D4">
        <w:rPr>
          <w:rFonts w:ascii="Times New Roman" w:hAnsi="Times New Roman"/>
          <w:b w:val="0"/>
          <w:sz w:val="24"/>
          <w:szCs w:val="24"/>
        </w:rPr>
        <w:t>2. Program adresowany jest do: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1) organizacji pozarządowych w rozumieniu art. 3 ust. 2 ustawy o działalności pożytku 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     publicznego i o wolontariacie, w tym stowarzyszeń i fundacji,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2)  innych podmiotów, o których mowa w art. 3 ust. 3 ustawy o działalności pożytku   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     publicznego i o wolontariacie,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          3)  podmioty, o których mowa w punktach 1 i 2, będą dalej zwane organizacjami 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              pozarządowymi.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2.1. Głównym celem, któremu służyć ma wprowadzenie Programu, jest kształtowanie demokratycznego ładu społecznego w środowisku lokalnym, poprzez budowanie partnerstwa pomiędzy administracją publiczną a organizacjami pozarządowymi.</w:t>
      </w:r>
    </w:p>
    <w:p w:rsidR="00300A92" w:rsidRPr="003356D4" w:rsidRDefault="00300A92" w:rsidP="00300A92">
      <w:pPr>
        <w:pStyle w:val="Tekstpodstawowy"/>
        <w:ind w:left="426" w:hanging="567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      2. Program ma na uwadze w szczególności: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1) zwiększenie efektywności działań w zakresie zaspokajania zbiorowych potrzeb 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społecznych dzięki wspólnej ich realizacji,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2) uzupełnienie tych obszarów działań Gminy, które nie są realizowane przez gminne 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jednostki organizacyjne,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3) stworzenie warunków do powstawania inicjatyw i podejmowania </w:t>
      </w:r>
      <w:r w:rsidR="007A0014">
        <w:rPr>
          <w:sz w:val="24"/>
          <w:szCs w:val="24"/>
        </w:rPr>
        <w:t>działań na rzecz społeczności</w:t>
      </w:r>
      <w:r w:rsidRPr="003356D4">
        <w:rPr>
          <w:sz w:val="24"/>
          <w:szCs w:val="24"/>
        </w:rPr>
        <w:t xml:space="preserve"> lokalnych lub ogółu mieszkańców,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4) stworzenie warunków do zaspokajania zbiorowych potrzeb mieszkańców i wspieranie ich 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aktywności obywatelskiej poprzez włączanie i udział organizacji pozarządowych w  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rozwiązywaniu problemów społecznych wspólnoty,</w:t>
      </w:r>
    </w:p>
    <w:p w:rsidR="00300A92" w:rsidRPr="003356D4" w:rsidRDefault="00300A92" w:rsidP="00300A92">
      <w:pPr>
        <w:pStyle w:val="Tekstpodstawowy"/>
        <w:tabs>
          <w:tab w:val="num" w:pos="360"/>
        </w:tabs>
        <w:jc w:val="both"/>
        <w:rPr>
          <w:sz w:val="24"/>
          <w:szCs w:val="24"/>
        </w:rPr>
      </w:pPr>
      <w:r w:rsidRPr="003356D4">
        <w:rPr>
          <w:sz w:val="24"/>
          <w:szCs w:val="24"/>
        </w:rPr>
        <w:t>5) umacnianie poczucia odpowiedzialności za stan tak lokalnej wspólnoty, jak i całej gminy,</w:t>
      </w:r>
    </w:p>
    <w:p w:rsidR="00300A92" w:rsidRDefault="00300A92" w:rsidP="00300A92">
      <w:pPr>
        <w:pStyle w:val="Tekstpodstawowy"/>
        <w:tabs>
          <w:tab w:val="num" w:pos="360"/>
        </w:tabs>
        <w:jc w:val="both"/>
        <w:rPr>
          <w:sz w:val="24"/>
          <w:szCs w:val="24"/>
        </w:rPr>
      </w:pPr>
      <w:r w:rsidRPr="003356D4">
        <w:rPr>
          <w:sz w:val="24"/>
          <w:szCs w:val="24"/>
        </w:rPr>
        <w:t>6)  promocja organizacji pozarządowych i wspieranie ich inicjatyw.</w:t>
      </w:r>
    </w:p>
    <w:p w:rsidR="00300A92" w:rsidRPr="003356D4" w:rsidRDefault="00300A92" w:rsidP="00300A92">
      <w:pPr>
        <w:pStyle w:val="Tekstpodstawowy"/>
        <w:tabs>
          <w:tab w:val="num" w:pos="360"/>
        </w:tabs>
        <w:jc w:val="both"/>
        <w:rPr>
          <w:sz w:val="24"/>
          <w:szCs w:val="24"/>
        </w:rPr>
      </w:pPr>
    </w:p>
    <w:p w:rsidR="00300A92" w:rsidRPr="003356D4" w:rsidRDefault="00300A92" w:rsidP="00300A92">
      <w:pPr>
        <w:tabs>
          <w:tab w:val="right" w:pos="284"/>
          <w:tab w:val="left" w:pos="40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§ 3. Intencją Gminy jest rozwój współpracy z sektorem pozarządowym, opartej na zasadach pomocniczości, partnerstwa, efektywności, uczciwej konkurencji, jawności i suwerenności stron.</w:t>
      </w:r>
    </w:p>
    <w:p w:rsidR="00300A92" w:rsidRPr="003356D4" w:rsidRDefault="00300A92" w:rsidP="00300A92">
      <w:pPr>
        <w:tabs>
          <w:tab w:val="right" w:pos="284"/>
          <w:tab w:val="left" w:pos="40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</w:pPr>
      <w:r w:rsidRPr="003356D4">
        <w:t xml:space="preserve">      § 4.1. Zlecanie realizacji zadań organizacjom pozarządowym obejmuje w pierwszej kolejności te zadania,które Program określa jako zadania priorytetowe, z zastrzeżeniem ust. 2.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  2. Rozszerzenie wykazu zadań, które mogą być powierzone organizacjom pozarządowym i podmiotom, może zostać dokonane na wniosek Wójta, po akceptacji ich przez Radę, w drodze zmiany uchwały w sprawie rocznego programu współpracy Gminy z organizacjami pozarządowymi oraz innymi podmiotami, prowadzącymi działalność pożytku publicznego.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§ 5.1. Współpraca Gminy z organizacjami pozarządowymi dotyczy realizacji zadań publicznych, określonych w art. 4 ustawy o działalności pożytku publicznego i o wolontariacie, w zakresie odpowiadającym zadaniom gminy   i ma charakter współpracy finansowej i niefinansowej.</w:t>
      </w: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 2. Współpraca o charakterze finansowym  pomiędzy Gminą, a organizacjami pozarządowymi, może być prowadzona w szczególności poprzez zlecanie organizacjom pozarządowym realizacji zadań publicznych na zasadach określonych w ww. ustawie w formie: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1) powierzania wykonywania zadań publicznych wraz z udzieleniem dotacji </w:t>
      </w:r>
      <w:r w:rsidRPr="003356D4">
        <w:rPr>
          <w:sz w:val="24"/>
          <w:szCs w:val="24"/>
        </w:rPr>
        <w:br/>
        <w:t xml:space="preserve">      na finansowanie ich realizacji,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  <w:r w:rsidRPr="003356D4">
        <w:rPr>
          <w:sz w:val="24"/>
          <w:szCs w:val="24"/>
        </w:rPr>
        <w:t>2)  wspierania takich zadań wraz z udzieleniem dotacji na dofinansowanie ich realizacji.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</w:p>
    <w:p w:rsidR="00300A92" w:rsidRPr="003356D4" w:rsidRDefault="00300A92" w:rsidP="00300A92">
      <w:pPr>
        <w:pStyle w:val="Tekstpodstawowy"/>
        <w:jc w:val="both"/>
        <w:rPr>
          <w:sz w:val="24"/>
          <w:szCs w:val="24"/>
        </w:rPr>
      </w:pPr>
      <w:r w:rsidRPr="003356D4">
        <w:rPr>
          <w:sz w:val="24"/>
          <w:szCs w:val="24"/>
          <w:lang w:eastAsia="en-US"/>
        </w:rPr>
        <w:t xml:space="preserve">     </w:t>
      </w:r>
      <w:r w:rsidRPr="003356D4">
        <w:rPr>
          <w:sz w:val="24"/>
          <w:szCs w:val="24"/>
        </w:rPr>
        <w:t xml:space="preserve"> § 6. Współpraca o charakterze niefinansowym, pomiędzy Gminą a organizacjami pozarządowymi, może być prowadzona, w szczególności poprzez: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  <w:r w:rsidRPr="003356D4">
        <w:rPr>
          <w:sz w:val="24"/>
          <w:szCs w:val="24"/>
        </w:rPr>
        <w:t>1) wzajemne informowanie się o planowanych kierunkach działalności,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2) konsultowanie projektów aktów normatywnych, w dziedzinach dotyczących    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działalności statutowej organizacji pozarządowych i współpracy Gminy z tymi  </w:t>
      </w:r>
    </w:p>
    <w:p w:rsidR="00300A92" w:rsidRPr="003356D4" w:rsidRDefault="00300A92" w:rsidP="00300A92">
      <w:pPr>
        <w:pStyle w:val="Tekstpodstawowy"/>
        <w:ind w:left="360"/>
        <w:jc w:val="both"/>
        <w:rPr>
          <w:sz w:val="24"/>
          <w:szCs w:val="24"/>
        </w:rPr>
      </w:pPr>
      <w:r w:rsidRPr="003356D4">
        <w:rPr>
          <w:sz w:val="24"/>
          <w:szCs w:val="24"/>
        </w:rPr>
        <w:t xml:space="preserve">    organizacjami,</w:t>
      </w:r>
    </w:p>
    <w:p w:rsidR="00300A92" w:rsidRPr="003356D4" w:rsidRDefault="00300A92" w:rsidP="00300A92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3356D4">
        <w:rPr>
          <w:rFonts w:ascii="Times New Roman" w:hAnsi="Times New Roman"/>
          <w:b w:val="0"/>
          <w:sz w:val="24"/>
          <w:szCs w:val="24"/>
        </w:rPr>
        <w:t xml:space="preserve">      3) tworzenie wspólnych zespołów o charakterze doradczym i inicjatywnym,</w:t>
      </w:r>
    </w:p>
    <w:p w:rsidR="00300A92" w:rsidRPr="003356D4" w:rsidRDefault="00300A92" w:rsidP="00300A92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4) zachęcania sektora gospodarczego do sponsorowania najwartościowszych projektów,</w:t>
      </w:r>
    </w:p>
    <w:p w:rsidR="00300A92" w:rsidRPr="003356D4" w:rsidRDefault="00300A92" w:rsidP="00300A92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5) zamieszczania na stronie internetowej gminy informacji o bieżących konkursach  oraz   </w:t>
      </w:r>
    </w:p>
    <w:p w:rsidR="00300A92" w:rsidRPr="003356D4" w:rsidRDefault="00300A92" w:rsidP="00300A92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aktualnej bazy danych o działających na terenie Gminy organizacjach pozarządowych </w:t>
      </w:r>
    </w:p>
    <w:p w:rsidR="00300A92" w:rsidRPr="003356D4" w:rsidRDefault="00300A92" w:rsidP="00300A92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(na podstawie przesyłanych drogą pisemną lub elektroniczną zgłoszeń od zarządów </w:t>
      </w:r>
    </w:p>
    <w:p w:rsidR="00300A92" w:rsidRPr="003356D4" w:rsidRDefault="00300A92" w:rsidP="00300A92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organizacji pozarządowych).</w:t>
      </w:r>
    </w:p>
    <w:p w:rsidR="00300A92" w:rsidRPr="003356D4" w:rsidRDefault="00300A92" w:rsidP="00300A92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</w:pPr>
      <w:r w:rsidRPr="003356D4">
        <w:t xml:space="preserve">    § 7. Współpraca władz Gminy Wysokie Mazowieckie z organizacjami pozarządowymi i innymi podmiotami prowadzącymi dział</w:t>
      </w:r>
      <w:r>
        <w:t>al</w:t>
      </w:r>
      <w:r w:rsidRPr="003356D4">
        <w:t>ność pożytku publicznego w 201</w:t>
      </w:r>
      <w:r w:rsidR="00290FDA">
        <w:t>5</w:t>
      </w:r>
      <w:bookmarkStart w:id="0" w:name="_GoBack"/>
      <w:bookmarkEnd w:id="0"/>
      <w:r w:rsidRPr="003356D4">
        <w:t xml:space="preserve"> roku dotyczy w szczególności realizacji zadań :</w:t>
      </w:r>
    </w:p>
    <w:p w:rsidR="00300A92" w:rsidRPr="003356D4" w:rsidRDefault="00300A92" w:rsidP="00300A92">
      <w:pPr>
        <w:pStyle w:val="ust"/>
        <w:spacing w:after="0"/>
      </w:pPr>
      <w:r w:rsidRPr="003356D4">
        <w:t xml:space="preserve">    1. Profilaktyka i ochrona zdrowia oraz prowadzenie działań profilaktycznych i edukacyjnych w zakresie uzależnień , w tym w szczególności wspierana będzie: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1) działalność profilaktyczna, edukacyjna w zakresie ochrony zdrowia (organizacja  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konkursów dla dzieci i młodzieży, poświęconych zagadnieniom profilaktyki i 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uzależnień od nikotyny, alkoholu i narkotyków oraz zapobieganiu urazom i wypadkom),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2) organizacja wypoczynku letniego dla dzieci i młodzieży ze środowisk zagrożonych 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problemami społecznymi,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3)  profilaktyka i edukacja zdrowotna w zakresie uzależnień,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4) edukacja i wychowanie dzieci i młodzieży, mające na celu poprawę ich 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bezpieczeństwa. 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lastRenderedPageBreak/>
        <w:t xml:space="preserve">     2.  Edukacja ekologiczna mieszkańców Gminy oraz włączanie ich do działań o     </w:t>
      </w:r>
    </w:p>
    <w:p w:rsidR="00300A92" w:rsidRPr="003356D4" w:rsidRDefault="00300A92" w:rsidP="00300A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 charakterze proekologicznym ;w szczególności wspierane będą:</w:t>
      </w:r>
    </w:p>
    <w:p w:rsidR="00300A92" w:rsidRPr="003356D4" w:rsidRDefault="00300A92" w:rsidP="00300A92">
      <w:pPr>
        <w:pStyle w:val="tiret"/>
        <w:numPr>
          <w:ilvl w:val="0"/>
          <w:numId w:val="0"/>
        </w:numPr>
      </w:pPr>
      <w:r w:rsidRPr="003356D4">
        <w:t xml:space="preserve">         1) organizowanie konkursów wiedzy, warsztatów, </w:t>
      </w:r>
    </w:p>
    <w:p w:rsidR="00300A92" w:rsidRPr="003356D4" w:rsidRDefault="00300A92" w:rsidP="00300A92">
      <w:pPr>
        <w:pStyle w:val="tiret"/>
        <w:numPr>
          <w:ilvl w:val="0"/>
          <w:numId w:val="0"/>
        </w:numPr>
      </w:pPr>
      <w:r w:rsidRPr="003356D4">
        <w:t xml:space="preserve">         2)  organizowanie wystaw i prelekcji o tematyce ekologicznej.</w:t>
      </w:r>
    </w:p>
    <w:p w:rsidR="00300A92" w:rsidRPr="003356D4" w:rsidRDefault="00300A92" w:rsidP="00300A92">
      <w:pPr>
        <w:pStyle w:val="pkt"/>
        <w:tabs>
          <w:tab w:val="left" w:pos="708"/>
        </w:tabs>
        <w:spacing w:after="0"/>
        <w:ind w:left="105" w:firstLine="0"/>
      </w:pPr>
      <w:r w:rsidRPr="003356D4">
        <w:t xml:space="preserve">    3.  Upowszechnianie kultury fizycznej i sportu, w tym w szczególności: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1)  promowanie aktywności fizycznej wśród społeczności Gminy poprzez 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   organizowanie imprez sportowo-rekreacyjnych,        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2) organizacja czasu wolnego  dzieci i młodzieży,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3) zakup sprzętu sportowego.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</w:pPr>
      <w:r w:rsidRPr="003356D4">
        <w:t xml:space="preserve">      4. Wspieranie przedsięwzięć artystycznych i upowszechnianie kultury, ochrony dóbr i 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</w:pPr>
      <w:r w:rsidRPr="003356D4">
        <w:t xml:space="preserve">           tradycji poprzez :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  <w:ind w:left="851" w:hanging="171"/>
      </w:pPr>
      <w:r w:rsidRPr="003356D4">
        <w:t>1) organizowanie konkursów, wystaw i imprez mających na celu pielęgnowanie tradycji, patriotyzmu i polskości oraz rozwoju świadomości narodowej, obywatelskiej, regionalnej i kulturowej,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  <w:ind w:left="851" w:hanging="171"/>
      </w:pPr>
      <w:r w:rsidRPr="003356D4">
        <w:t xml:space="preserve">2) organizacja  imprez  kulturalnych  na  terenie gminy,  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  <w:ind w:left="851" w:hanging="171"/>
      </w:pPr>
      <w:r w:rsidRPr="003356D4">
        <w:t>3) zwiększanie dostępu mieszkańców gminy do dóbr kultury, działania na rzecz kultury i ochrony dóbr kultury.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</w:pPr>
      <w:r w:rsidRPr="003356D4">
        <w:t xml:space="preserve">         5.  Promocja Gminy poprzez organizację imprez rekreacyjnych promujących gminę.</w:t>
      </w:r>
    </w:p>
    <w:p w:rsidR="00300A92" w:rsidRPr="003356D4" w:rsidRDefault="00300A92" w:rsidP="00300A92">
      <w:pPr>
        <w:pStyle w:val="tiret"/>
        <w:numPr>
          <w:ilvl w:val="0"/>
          <w:numId w:val="0"/>
        </w:numPr>
        <w:spacing w:after="0"/>
        <w:ind w:left="680"/>
      </w:pPr>
    </w:p>
    <w:p w:rsidR="00300A92" w:rsidRPr="003356D4" w:rsidRDefault="00300A92" w:rsidP="00300A92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top"/>
        <w:rPr>
          <w:b/>
        </w:rPr>
      </w:pPr>
      <w:r w:rsidRPr="003356D4">
        <w:rPr>
          <w:rStyle w:val="Pogrubienie"/>
        </w:rPr>
        <w:t xml:space="preserve">                                  PARTNERZY WSPÓŁPRACY</w:t>
      </w:r>
    </w:p>
    <w:p w:rsidR="00300A92" w:rsidRPr="003356D4" w:rsidRDefault="00300A92" w:rsidP="00300A9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8. Za realizację Programu odpowiadają:</w:t>
      </w:r>
    </w:p>
    <w:p w:rsidR="00300A92" w:rsidRPr="003356D4" w:rsidRDefault="00300A92" w:rsidP="00300A92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1068" w:hanging="360"/>
        <w:jc w:val="both"/>
        <w:textAlignment w:val="top"/>
      </w:pPr>
      <w:r w:rsidRPr="003356D4">
        <w:t>1)    Rada Gminy i jej komisje – w zakresie wytyczania polityki społecznej  i finansowej oraz ustalania dotacji na realizację zadań publicznych, nawiązywania współpracy z Organizacjami,</w:t>
      </w:r>
    </w:p>
    <w:p w:rsidR="00300A92" w:rsidRPr="003356D4" w:rsidRDefault="00300A92" w:rsidP="00300A92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1068" w:hanging="360"/>
        <w:jc w:val="both"/>
        <w:textAlignment w:val="top"/>
      </w:pPr>
      <w:r w:rsidRPr="003356D4">
        <w:t>2)   Wójt Gminy – w zakresie realizacji tej polityki, podejmowania współpracy z Organizacjami, dysponowania środkami w ramach budżetu, decydowania o przyznaniu dotacji i innych form pomocy poszczególnym Organizacjom,</w:t>
      </w:r>
    </w:p>
    <w:p w:rsidR="00300A92" w:rsidRPr="003356D4" w:rsidRDefault="00300A92" w:rsidP="00300A92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1068" w:hanging="360"/>
        <w:jc w:val="both"/>
        <w:textAlignment w:val="top"/>
      </w:pPr>
      <w:r w:rsidRPr="003356D4">
        <w:t xml:space="preserve">3)   Organizacje oraz ich związki realizujące cele statutowe na terenie Gminy Wysokie Mazowieckie.                                    </w:t>
      </w:r>
    </w:p>
    <w:p w:rsidR="00300A92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ZASADY WSPÓŁPRACY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9. 1. Zlecanie realizacji zadań publicznych podmiotom współpracy oraz ich kontrola 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odbywać się będzie w trybie ustawy o działalności pożytku publicznego i o wolontariacie chyba, że odrębne przepisy przewidują inny tryb zlecenia.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2. Wspieranie oraz powierzanie zadań, o których mowa w ust. 1, odbywa się po przeprowadzeniu otwartego konkursu ofert.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3. Organizacje pozarządowe oraz inne podmioty, przyjmując zlecenie realizacji zadania publicznego w trybie art. 11 ust. 2 Ustawy, zobowiązane są do wykonywania zadania w zakresie i na zasadach określonych w umowie, odpowiednio o powierzanie zadania lub wsparcie realizacji zadania, a Gmina zobowiązuje się do przekazania na realizację zadania środków publicznych, w formie dotacji.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4. Powierzenie zadań może nastąpić w innym trybie niż w otwartym konkursie, jeżeli dane zadanie można zrealizować efektywniej w inny sposób, określony w odrębnych przepisach (w szczególności poprzez zakup usług na zasadach i w trybie określonym w przepisach Ustawy o zamówieniach publicznych, przy porównywalności metod kalkulacji kosztów).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5.  Na wniosek organizacji Wójt Gminy może jej zlecić zadanie z pominięciem otwartego konkursu  ofert, jeżeli wysokość dofinansowania lub finansowania zadania nie przekracza kwoty 10 000 zł, a zadanie zostanie zrealizowane w terminie nie dłuższym niż 90 </w:t>
      </w:r>
      <w:r w:rsidRPr="003356D4">
        <w:rPr>
          <w:rFonts w:ascii="Times New Roman" w:hAnsi="Times New Roman" w:cs="Times New Roman"/>
          <w:sz w:val="24"/>
          <w:szCs w:val="24"/>
        </w:rPr>
        <w:lastRenderedPageBreak/>
        <w:t xml:space="preserve">dni. Łączna kwota przekazanej w roku kalendarzowym dotacji tej samej organizacji nie może przekroczyć kwoty 20 000 zł. Zasady i tryb przyznawania dotacji określają przepisy Ustawy.      </w:t>
      </w:r>
    </w:p>
    <w:p w:rsidR="00300A92" w:rsidRPr="003356D4" w:rsidRDefault="00300A92" w:rsidP="00300A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§ 10. 1. Wójt ogłasza konkurs ofert z co najmniej 30 dniowym wyprzedzeniem.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2. Ogłoszenie otwartego konkursu ofert powinno zawierać informacje o: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a)  rodzaju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b)  wysokości środków publicznych, przeznaczonych na realizację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c)  zasadach przyznawania dotacji,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d)  terminach i warunkach realizacji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e)  terminie i miejscu składania ofert,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f)  terminie, trybie i kryteriach, stosowanych przy dokonywaniu wyboru oferty,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g)  zrealizowanych przez Gminę w roku ogłoszenia otwartego konkursu ofert i w roku  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poprzednim, zadaniach publicznych tego samego rodzaju i związanych z nimi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kosztami, ze szczególnym uwzględnieniem wysokości dotacji i dofinansowania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przekazanych organizacjom pozarządowym, podmiotom oraz jednostkom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organizacyjnym, podległym Gminie lub przez nią nadzorowanym.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3. W otwartym konkursie ofert mogą uczestniczyć organizacje pozarządowe oraz inne pomioty prowadzące działalność pożytku publicznego.</w:t>
      </w:r>
    </w:p>
    <w:p w:rsidR="00300A92" w:rsidRDefault="00300A92" w:rsidP="00300A92">
      <w:pPr>
        <w:spacing w:after="12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4. Ogłoszenie, o którym mowa w ust. 1, zamieszcza się, w Biuletynie Informacji Publicznej, a także na tablicy ogłoszeń Urzędu.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§ 11. 1. Ogłaszając konkurs, Wójt powołuje komisję konkursową.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2. W skład komisji wchodzą: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a)  Zastępca Wójta lub osoba upoważniona przez Wójta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b)  dwóch przedstawicieli właściwej merytorycznie komórki organizacyjnej Urzędu  lub jednostki organizacyjnej Gminy,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c)  dwóch przedstawicieli właściwych merytorycznie komisji Rady.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3. Zadaniem komisji jest: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a)  ocena złożonych ofert pod względem formalnym i merytorycznym,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b)  przedstawienie Wójtowi propozycji wysokości i przeznaczenia dotacji.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4. W skład komisji konkursowej może wchodzić z głosem doradczym osoba, która w związku z wykonywaniem zawodu posiada specjalistyczną wiedzę w dziedzinie, obejmującej zakres zadań podlegających konkursowi.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5. W posiedzeniu komisji konkursowej, w części dotyczącej otwarcia ofert i ujawnienia ich treści mogą uczestniczyć, bez prawa głosowania, przedstawiciele zainteresowanych organizacji pozarządowych lub podmiotu.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6. Protokół z posiedzenia komisji konkursowej podlega zatwierdzeniu przez Wójta Gminy.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7. Zatwierdzenie protokołu z posiedzenia komisji konkursowej przez Wójta jest ostateczne i nie podlega zaskarżeniu.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8. Komisja konkursowa ulega rozwiązaniu z dniem rozstrzygnięcia konkursu.</w:t>
      </w:r>
    </w:p>
    <w:p w:rsidR="00300A92" w:rsidRPr="003356D4" w:rsidRDefault="00300A92" w:rsidP="00300A9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9. Z tytułu pracy w Komisji jej członkowie nie otrzymują dodatkowego wynagrodzenia.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§ 12. 1. Wyniki konkursu podawane są do wiadomości publicznej, poprzez podanie na tablicy ogłoszeń Urzędu oraz publikację w Biuletynie Informacji Publicznej, wraz ze zwięzłym opisem zadania.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§ 13. Organizacja pozarządowa i podmiot, ubiegający się o wsparcie finansowe Gminy, muszą wykazać w składanej ofercie udział finansowych środków własnych.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§ 14. 1. Oferta realizacji zadania publicznego powinna zawierać w szczególności: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lastRenderedPageBreak/>
        <w:t xml:space="preserve">     a)  szczegółowy zakres rzeczowy zadania publicznego proponowanego do realizacji, tytuł projektu,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b)  termin i miejsce realizacji zadania publicznego,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c)   kalkulację przewidywanych kosztów realizacji zadania publicznego,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d)  informację o wcześniejszej działalności podmiotu składającego ofertę w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zakresie, którego dotyczy zadanie,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 e)  informację o posiadanych zasobach rzeczowych i kadrowych, zapewniających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wykonanie zadania, w tym o wysokości środków finansowych uzyskanych na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realizację danego zadania z innych źródeł,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f)  deklarację o zamiarze odpłatnego lub nieodpłatnego wykonania zadania.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2. Wnioskodawca, ubiegający się o dotację na realizację zadań publicznych zobowiązany jest do przygotowania oferty wg wzoru, stanowiącego załącznik Nr 1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3. Ofertę należy przygotować według następujących zasad: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a)  formularz oferty należy opracować w języku polskim,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b)  oferta musi być przedstawiona w formie drukowanej i w sposób czytelny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(oferty wypełniane odręcznie nie będą rozpatrywane),</w:t>
      </w:r>
    </w:p>
    <w:p w:rsidR="00300A92" w:rsidRPr="003356D4" w:rsidRDefault="00300A92" w:rsidP="00300A92">
      <w:pPr>
        <w:pStyle w:val="Akapitzlist"/>
        <w:numPr>
          <w:ilvl w:val="0"/>
          <w:numId w:val="37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nie należy zmieniać układu pytań, ani przekraczać określonego maksymalnego </w:t>
      </w:r>
    </w:p>
    <w:p w:rsidR="00300A92" w:rsidRPr="003356D4" w:rsidRDefault="00300A92" w:rsidP="00300A92">
      <w:pPr>
        <w:pStyle w:val="Akapitzlist"/>
        <w:tabs>
          <w:tab w:val="left" w:pos="680"/>
        </w:tabs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formatu na poszczególne odpowiedzi,</w:t>
      </w:r>
    </w:p>
    <w:p w:rsidR="00300A92" w:rsidRPr="003356D4" w:rsidRDefault="00300A92" w:rsidP="00300A92">
      <w:pPr>
        <w:pStyle w:val="Akapitzlist"/>
        <w:numPr>
          <w:ilvl w:val="0"/>
          <w:numId w:val="37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oferta musi być kompletna i zawierać odpowiedzi na wszystkie wymagane </w:t>
      </w:r>
    </w:p>
    <w:p w:rsidR="00300A92" w:rsidRPr="003356D4" w:rsidRDefault="00300A92" w:rsidP="00300A92">
      <w:pPr>
        <w:pStyle w:val="Akapitzlist"/>
        <w:tabs>
          <w:tab w:val="left" w:pos="6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pytania, jeśli którekolwiek pytanie nie dotyczy wnioskodawcy czy zgłaszanego przez niego projektu, należy to jasno zaznaczyć (np. wpisać "nie dotyczy"),</w:t>
      </w:r>
    </w:p>
    <w:p w:rsidR="00300A92" w:rsidRPr="003356D4" w:rsidRDefault="00300A92" w:rsidP="00300A92">
      <w:pPr>
        <w:pStyle w:val="Akapitzlist"/>
        <w:numPr>
          <w:ilvl w:val="0"/>
          <w:numId w:val="37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podawane informacje winny być wystarczająco szczegółowe, aby zapewnić       </w:t>
      </w:r>
    </w:p>
    <w:p w:rsidR="00300A92" w:rsidRPr="003356D4" w:rsidRDefault="00300A92" w:rsidP="00300A92">
      <w:pPr>
        <w:pStyle w:val="Akapitzlist"/>
        <w:tabs>
          <w:tab w:val="left" w:pos="6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jasność i czytelność ofert, zwłaszcza z zakresie sposobu realizacji celów.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4. Wraz z ofertą należy przedstawić następujące dokumenty: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a)  statut,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b)  wypis z właściwej ewidencji gospodarczej lub rejestru (np. z Krajowego rejestru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Sądowego) ważny do trzech miesięcy od daty wystawienia,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 c)sprawozdanie merytoryczne i finansowe z działalności organizacji (podmiotu) za   </w:t>
      </w:r>
    </w:p>
    <w:p w:rsidR="00300A92" w:rsidRPr="003356D4" w:rsidRDefault="00300A92" w:rsidP="00300A92">
      <w:pPr>
        <w:pStyle w:val="Akapitzlist"/>
        <w:tabs>
          <w:tab w:val="left" w:pos="68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ostatni rok,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d) umowę partnerską lub oświadczenie partnera (w przypadku wskazania w  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pkt.V.1oferty partnera).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Wszystkie przedkładane kopie dokumentów muszą być potwierdzone za zgodność z oryginałem, opatrzone aktualną datą, pieczęciami oraz podpisami osób, upoważnionych do składania oświadczeń woli w imieniu organizacji pozarządowej lub podmiotu.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5. Ofertę, wraz z wymaganymi dokumentami, należy dostarczyć w zapieczętowanej kopercie, pocztą lub osobiście na adres wskazany w ogłoszeniu konkursowym.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6. Na kopercie należy umieścić następujące informacje: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a)  pełną nazwę wnioskodawcy i jego adres,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b) tytuł zadania,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7. Oferta nadesłana w inny sposób, niż wskazany w ust. 5 (np. faksem lub pocztą elektroniczną) lub dostarczona na inny adres, nie będzie brała udziału w konkursie.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8. Oferty złożone po upływie terminu, podanego w warunkach konkursu, zostaną odrzucone i nie będą brały udziału w konkursie.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9. Wpływ tylko jednej prawidłowej oferty na realizację danego zadania nie powoduje jej odrzucenia.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lastRenderedPageBreak/>
        <w:t>11. Odpowiedzialność za dostarczenie oferty w terminie spoczywa na wnioskodawcy i żadne wyjaśnienia, dotyczące opóźnień wynikających z winy wnioskodawcy lub poczty, nie będą brane pod uwagę.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12. Wszelkie koszty, związane z przygotowaniem oferty oraz dostarczeniem do Urzędu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ponosi wnioskodawca.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§ 15. 1. Przed otwarciem ofert ustala się prawidłowość oferty oraz terminowość jej zgłoszenia.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2. Jeżeli złożona w terminie oferta posiada braki formalne lub niejasności, komisja konkursowa może zwrócić się do organizacji, która złożyła ofertę, o przedłożenie stosownych wyjaśnień lub usunięcie braków formalnych w terminie 7 dni z pouczeniem, że nie złożenie wyjaśnień i uzupełnień spowoduje odrzucenie oferty.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3. Przy rozpatrywaniu ofert uwzględnia się: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a)  zgodność z tematyką konkursu,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b)  możliwość realizacji zadania przez wnioskodawcę, w szczególności:</w:t>
      </w:r>
    </w:p>
    <w:p w:rsidR="00300A92" w:rsidRPr="003356D4" w:rsidRDefault="00300A92" w:rsidP="00300A92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–</w:t>
      </w:r>
      <w:r w:rsidRPr="003356D4">
        <w:rPr>
          <w:rFonts w:ascii="Times New Roman" w:hAnsi="Times New Roman" w:cs="Times New Roman"/>
          <w:sz w:val="24"/>
          <w:szCs w:val="24"/>
        </w:rPr>
        <w:tab/>
        <w:t>kalkulację kosztów realizowanego zadania, w odniesieniu do zakresu rzeczowego zadania,</w:t>
      </w:r>
    </w:p>
    <w:p w:rsidR="00300A92" w:rsidRPr="003356D4" w:rsidRDefault="00300A92" w:rsidP="00300A92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–</w:t>
      </w:r>
      <w:r w:rsidRPr="003356D4">
        <w:rPr>
          <w:rFonts w:ascii="Times New Roman" w:hAnsi="Times New Roman" w:cs="Times New Roman"/>
          <w:sz w:val="24"/>
          <w:szCs w:val="24"/>
        </w:rPr>
        <w:tab/>
        <w:t>wysokość środków publicznych, przeznaczonych na realizację zadania.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4. W wyniku postępowania konkursowego przewiduje się dofinansowanie więcej niż jednej oferty.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5. Złożenie oferty nie jest równoznaczne z zapewnieniem przyznania dotacji lub przyznaniem dotacji w oczekiwanej wysokości. Kwota dotacji może być niższa od określonej w ofercie.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6. Wnioskodawcy zobowiązani są do dokonania korekty kosztorysu i harmonogramu projektu w przypadku przyznania dotacji w wysokości innej niż wnioskowana.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7. W przypadku przyznania dotacji w wysokości innej niż wnioskowana, wnioskodawca może złożyć oświadczenie, że nie będzie związany złożoną ofertą.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8. Jeżeli organizacja pozarządowa lub podmiot, któremu przyznano dotację w terminie 30 dni od dnia ogłoszenia wyników konkursu nie zgłosi się do podpisania umowy bądź nie przedstawi zaktualizowanych harmonogramu i kosztorysu w przypadku przyznania dotacji w wysokości innej niż wnioskowana, przyjmuje się, że wnioskodawca nie jest związany złożoną ofertą i rezygnuje z przyznanej dotacji.</w:t>
      </w:r>
    </w:p>
    <w:p w:rsidR="00300A92" w:rsidRPr="003356D4" w:rsidRDefault="00300A92" w:rsidP="00300A92">
      <w:pPr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§ 16. 1. Organizacje pozarządowe i podmioty mogą z własnej inicjatywy złożyć ofertę na realizację zadań publicznych, także tych, które są realizowane dotychczas w inny sposób, w tym przez organy administracji publicznej, w sekretariacie Urzędu Gminy Wysokie Mazowieckie w zamkniętej kopercie z dopiskiem „Oferta realizacji zadania publicznego: ( należy wskazać jakiego zadania) ………. w formie powierzenia lub dotacji”.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2. Przez ofertę, umowę oraz sprawozdanie, rozumie się ofertę, umowę i sprawozdanie które stanowią załączniki nr 1,2,3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3356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56D4">
        <w:rPr>
          <w:rFonts w:ascii="Times New Roman" w:hAnsi="Times New Roman" w:cs="Times New Roman"/>
          <w:sz w:val="24"/>
          <w:szCs w:val="24"/>
        </w:rPr>
        <w:t>Organizacja winna przedstawić ofertę zgodnie z zasadami uczciwej konkurencji, gwarantującą wykonanie zadania w sposób efektywny, oszczędny i terminowy.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4. W przypadku złożenia oferty, o której mowa w ust. 1, Wójt w terminie nie przekraczającym dwóch miesięcy: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a)   rozpatruje celowość realizacji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b)  informuje o podjętej decyzji, a w przypadku stwierdzenia celowości realizacji   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zadania, informuje składającego ofertę o trybie zlecenia zadania publicznego.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lastRenderedPageBreak/>
        <w:t xml:space="preserve">       § 17. Oferta na realizację zadania, o której mowa w § 16, powinna być zaopiniowana przez właściwą komórkę organizacyjną Urzędu oraz właściwe merytorycznie komisje Rady.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§ 18.1.Warunkiem zlecenia przez Gminę organizacji pozarządowej lub podmiotowi zadania oraz przekazania środków z budżetu na jego realizację jest zawarcie pisemnej umowy z wnioskodawcą, według wzoru stanowiącego załącznik Nr 2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2. Umowa powinna zawierać w szczególności: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a) oznaczenie stron umowy,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b)</w:t>
      </w:r>
      <w:r w:rsidRPr="003356D4">
        <w:rPr>
          <w:rFonts w:ascii="Times New Roman" w:hAnsi="Times New Roman" w:cs="Times New Roman"/>
          <w:sz w:val="24"/>
          <w:szCs w:val="24"/>
        </w:rPr>
        <w:tab/>
        <w:t>przedmiot umowy (opis zadania, termin jego wykonania),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c)</w:t>
      </w:r>
      <w:r w:rsidRPr="003356D4">
        <w:rPr>
          <w:rFonts w:ascii="Times New Roman" w:hAnsi="Times New Roman" w:cs="Times New Roman"/>
          <w:sz w:val="24"/>
          <w:szCs w:val="24"/>
        </w:rPr>
        <w:tab/>
        <w:t>wysokość i terminy przekazywania środków,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d)</w:t>
      </w:r>
      <w:r w:rsidRPr="003356D4">
        <w:rPr>
          <w:rFonts w:ascii="Times New Roman" w:hAnsi="Times New Roman" w:cs="Times New Roman"/>
          <w:sz w:val="24"/>
          <w:szCs w:val="24"/>
        </w:rPr>
        <w:tab/>
        <w:t>formę i terminy rozliczania przekazanych środków,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e)</w:t>
      </w:r>
      <w:r w:rsidRPr="003356D4">
        <w:rPr>
          <w:rFonts w:ascii="Times New Roman" w:hAnsi="Times New Roman" w:cs="Times New Roman"/>
          <w:sz w:val="24"/>
          <w:szCs w:val="24"/>
        </w:rPr>
        <w:tab/>
        <w:t>zapisy, dotyczące nadzoru sprawowanego przez właściwą merytorycznie komórkę  (równorzędną komórkę organizacyjną) Urzędu,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f)</w:t>
      </w:r>
      <w:r w:rsidRPr="003356D4">
        <w:rPr>
          <w:rFonts w:ascii="Times New Roman" w:hAnsi="Times New Roman" w:cs="Times New Roman"/>
          <w:sz w:val="24"/>
          <w:szCs w:val="24"/>
        </w:rPr>
        <w:tab/>
        <w:t>zasady zwrotu niewykorzystanej części dotacji,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g)</w:t>
      </w:r>
      <w:r w:rsidRPr="003356D4">
        <w:rPr>
          <w:rFonts w:ascii="Times New Roman" w:hAnsi="Times New Roman" w:cs="Times New Roman"/>
          <w:sz w:val="24"/>
          <w:szCs w:val="24"/>
        </w:rPr>
        <w:tab/>
        <w:t>zapisy, dotyczące rozwiązania umowy oraz konsekwencji dla stron w przypadku nie wywiązania się z postanowień umowy,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h)</w:t>
      </w:r>
      <w:r w:rsidRPr="003356D4">
        <w:rPr>
          <w:rFonts w:ascii="Times New Roman" w:hAnsi="Times New Roman" w:cs="Times New Roman"/>
          <w:sz w:val="24"/>
          <w:szCs w:val="24"/>
        </w:rPr>
        <w:tab/>
        <w:t>termin i zakres sprawozdania z wykonania zadania.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§ 19. 1. Wykonanie zleconego zadania oraz sposób wykorzystania przyznanej dotacji każdorazowo nadzoruje właściwa komórka organizacyjna Urzędu nadzorująca realizację zadania.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2. Nadzór, o którym mowa w ust. 1, polega w szczególności na ocenie: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a)</w:t>
      </w:r>
      <w:r w:rsidRPr="003356D4">
        <w:rPr>
          <w:rFonts w:ascii="Times New Roman" w:hAnsi="Times New Roman" w:cs="Times New Roman"/>
          <w:sz w:val="24"/>
          <w:szCs w:val="24"/>
        </w:rPr>
        <w:tab/>
        <w:t>stanu realizacji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b)</w:t>
      </w:r>
      <w:r w:rsidRPr="003356D4">
        <w:rPr>
          <w:rFonts w:ascii="Times New Roman" w:hAnsi="Times New Roman" w:cs="Times New Roman"/>
          <w:sz w:val="24"/>
          <w:szCs w:val="24"/>
        </w:rPr>
        <w:tab/>
        <w:t>efektywności, rzetelności i jakości wykonania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c)</w:t>
      </w:r>
      <w:r w:rsidRPr="003356D4">
        <w:rPr>
          <w:rFonts w:ascii="Times New Roman" w:hAnsi="Times New Roman" w:cs="Times New Roman"/>
          <w:sz w:val="24"/>
          <w:szCs w:val="24"/>
        </w:rPr>
        <w:tab/>
        <w:t>prawidłowości wykorzystania środków publicznych, otrzymanych na realizację zadania,</w:t>
      </w:r>
    </w:p>
    <w:p w:rsidR="00300A92" w:rsidRPr="003356D4" w:rsidRDefault="00300A92" w:rsidP="00300A92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d)</w:t>
      </w:r>
      <w:r w:rsidRPr="003356D4">
        <w:rPr>
          <w:rFonts w:ascii="Times New Roman" w:hAnsi="Times New Roman" w:cs="Times New Roman"/>
          <w:sz w:val="24"/>
          <w:szCs w:val="24"/>
        </w:rPr>
        <w:tab/>
        <w:t>prowadzenia dokumentacji, określonej w przepisach prawa i postanowieniach umowy.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3. Rozliczenie powinno nastąpić w terminie określonym w umowie.</w:t>
      </w:r>
    </w:p>
    <w:p w:rsidR="00300A92" w:rsidRPr="003356D4" w:rsidRDefault="00300A92" w:rsidP="00300A9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4. Niewykorzystaną część dotacji należy zwrócić na rachunek Urzędu Gminy Wysokie Mazowieckie, w terminie określonym w umowie.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5. Sprawozdanie z wykonania zadania publicznego, określonego w umowie, należy sporządzić w terminie 30 dni po upływie terminu, na który umowa została zawarta, według wzoru, stanowiącego załącznik Nr 3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3356D4" w:rsidRDefault="00300A92" w:rsidP="0030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6. Kontrolę wykorzystania dotacji prowadzi Skarbnik Gminy.</w:t>
      </w:r>
    </w:p>
    <w:p w:rsidR="00300A92" w:rsidRPr="003356D4" w:rsidRDefault="00300A92" w:rsidP="00300A92">
      <w:pPr>
        <w:pStyle w:val="ust"/>
        <w:spacing w:after="0"/>
      </w:pPr>
      <w:r w:rsidRPr="003356D4">
        <w:t xml:space="preserve">      7. W przypadku stwierdzenia nieprawidłowości w realizacji zadania lub wykorzystania środków, Wójt wydaje zalecenia i ustala termin usunięcia nieprawidłowości, zgodnie z postanowieniami umowy.    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00A92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6D4">
        <w:rPr>
          <w:rFonts w:ascii="Times New Roman" w:hAnsi="Times New Roman" w:cs="Times New Roman"/>
          <w:bCs/>
          <w:color w:val="000000"/>
          <w:sz w:val="24"/>
          <w:szCs w:val="24"/>
        </w:rPr>
        <w:t>WYSOKOŚĆ ŚRODKÓW PRZEZNACZONYCH NA REALIZACJĘ PROGRAMU</w:t>
      </w:r>
    </w:p>
    <w:p w:rsidR="00300A92" w:rsidRPr="0058530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20.1. </w:t>
      </w:r>
      <w:r w:rsidRPr="003356D4">
        <w:rPr>
          <w:rFonts w:ascii="Times New Roman" w:hAnsi="Times New Roman" w:cs="Times New Roman"/>
          <w:color w:val="000000"/>
          <w:sz w:val="24"/>
          <w:szCs w:val="24"/>
        </w:rPr>
        <w:t>Gmina współpracując z organizacjami pozarządowymi oraz podmiotami pożytku publicznego w ramach u</w:t>
      </w:r>
      <w:r w:rsidR="002322B7">
        <w:rPr>
          <w:rFonts w:ascii="Times New Roman" w:hAnsi="Times New Roman" w:cs="Times New Roman"/>
          <w:color w:val="000000"/>
          <w:sz w:val="24"/>
          <w:szCs w:val="24"/>
        </w:rPr>
        <w:t>chwalonego programu  na rok 2015</w:t>
      </w:r>
      <w:r w:rsidRPr="003356D4">
        <w:rPr>
          <w:rFonts w:ascii="Times New Roman" w:hAnsi="Times New Roman" w:cs="Times New Roman"/>
          <w:color w:val="000000"/>
          <w:sz w:val="24"/>
          <w:szCs w:val="24"/>
        </w:rPr>
        <w:t xml:space="preserve"> zaplanowała środki na realizację programu w wysokości</w:t>
      </w:r>
      <w:r w:rsidRPr="00335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20 000</w:t>
      </w:r>
      <w:r w:rsidRPr="003356D4">
        <w:rPr>
          <w:rFonts w:ascii="Times New Roman" w:hAnsi="Times New Roman" w:cs="Times New Roman"/>
          <w:sz w:val="24"/>
          <w:szCs w:val="24"/>
        </w:rPr>
        <w:t xml:space="preserve"> zł. ( </w:t>
      </w:r>
      <w:r>
        <w:rPr>
          <w:rFonts w:ascii="Times New Roman" w:hAnsi="Times New Roman" w:cs="Times New Roman"/>
          <w:sz w:val="24"/>
          <w:szCs w:val="24"/>
        </w:rPr>
        <w:t xml:space="preserve">dwadzieścia tysięcy </w:t>
      </w:r>
      <w:r w:rsidRPr="003356D4">
        <w:rPr>
          <w:rFonts w:ascii="Times New Roman" w:hAnsi="Times New Roman" w:cs="Times New Roman"/>
          <w:sz w:val="24"/>
          <w:szCs w:val="24"/>
        </w:rPr>
        <w:t xml:space="preserve"> złotych). </w:t>
      </w:r>
      <w:r w:rsidRPr="003356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lastRenderedPageBreak/>
        <w:t xml:space="preserve">        2. Ostateczną wysokość środków na realizację zadań zleconych określi Rada Gminy w uchwale budżetowej na rok 201</w:t>
      </w:r>
      <w:r w:rsidR="00A00A0E">
        <w:rPr>
          <w:rFonts w:ascii="Times New Roman" w:hAnsi="Times New Roman" w:cs="Times New Roman"/>
          <w:sz w:val="24"/>
          <w:szCs w:val="24"/>
        </w:rPr>
        <w:t>5</w:t>
      </w:r>
      <w:r w:rsidRPr="003356D4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300A92" w:rsidRPr="003356D4" w:rsidRDefault="00300A92" w:rsidP="00300A92">
      <w:pPr>
        <w:pStyle w:val="Nagwek3"/>
        <w:keepNext w:val="0"/>
        <w:shd w:val="clear" w:color="auto" w:fill="FFFFFF"/>
        <w:spacing w:line="360" w:lineRule="auto"/>
        <w:textAlignment w:val="top"/>
        <w:rPr>
          <w:b w:val="0"/>
          <w:sz w:val="24"/>
          <w:szCs w:val="24"/>
        </w:rPr>
      </w:pPr>
      <w:r w:rsidRPr="003356D4">
        <w:rPr>
          <w:b w:val="0"/>
          <w:sz w:val="24"/>
          <w:szCs w:val="24"/>
        </w:rPr>
        <w:t xml:space="preserve">                                             ZASIĘG TERYTORIALNY</w:t>
      </w:r>
    </w:p>
    <w:p w:rsidR="00300A92" w:rsidRPr="003356D4" w:rsidRDefault="00300A92" w:rsidP="00300A92">
      <w:pPr>
        <w:pStyle w:val="Nagwek3"/>
        <w:keepNext w:val="0"/>
        <w:shd w:val="clear" w:color="auto" w:fill="FFFFFF"/>
        <w:textAlignment w:val="top"/>
        <w:rPr>
          <w:b w:val="0"/>
          <w:sz w:val="24"/>
          <w:szCs w:val="24"/>
        </w:rPr>
      </w:pPr>
      <w:r w:rsidRPr="003356D4">
        <w:rPr>
          <w:b w:val="0"/>
          <w:sz w:val="24"/>
          <w:szCs w:val="24"/>
        </w:rPr>
        <w:t xml:space="preserve">     § 21.</w:t>
      </w:r>
      <w:r w:rsidRPr="003356D4">
        <w:rPr>
          <w:sz w:val="24"/>
          <w:szCs w:val="24"/>
        </w:rPr>
        <w:t xml:space="preserve"> </w:t>
      </w:r>
      <w:r w:rsidRPr="003356D4">
        <w:rPr>
          <w:b w:val="0"/>
          <w:sz w:val="24"/>
          <w:szCs w:val="24"/>
        </w:rPr>
        <w:t>Podstawowym kryterium decydującym o udzieleniu przez Wójta Gminy wsparcia organizacjom, jest jej działalność na rzecz Gminy Wysokie Mazowieckie i jego mieszkańców oraz spełnianie wymogów określonych w przepisach prawa.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OKRES REALIZACJI, MONITORING REALIZACJI PROGRAMU ORAZ SPOSÓB 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TWORZENIA PROGRAMU WSPÓŁPRACY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22. Gmina Wysokie Mazowieckie realizuje zadania publiczne we współpracy z podmiotami prowadzącymi działalność pożytku publicznego na podstawie rocznego programu współpracy i działania te obejmują rok kalendarzowy 201</w:t>
      </w:r>
      <w:r w:rsidR="00A00A0E">
        <w:rPr>
          <w:rFonts w:ascii="Times New Roman" w:hAnsi="Times New Roman" w:cs="Times New Roman"/>
          <w:sz w:val="24"/>
          <w:szCs w:val="24"/>
        </w:rPr>
        <w:t>5</w:t>
      </w:r>
      <w:r w:rsidRPr="003356D4">
        <w:rPr>
          <w:rFonts w:ascii="Times New Roman" w:hAnsi="Times New Roman" w:cs="Times New Roman"/>
          <w:sz w:val="24"/>
          <w:szCs w:val="24"/>
        </w:rPr>
        <w:t>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23.1. Monitoring programu współpracy polega na zbieraniu opinii, wniosków i uwag oraz informacji wnoszonych przez podmioty Programu.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2. Uwagi, wnioski i propozycje dotyczące programu współpracy można zgłaszać na piśmie  do sekretariatu Urzędu.   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3. Urząd Gminy z własnej inicjatywy może pozyskiwać informacje od podmiotów Programu oraz referatów, samodzielnych stanowisk pracy i jednostek organizacyjnych Gminy na temat jego realizacji.    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§ 24.1. Wójt Gminy dokonuje kontroli i oceny realizacji zadania wspieranego lub powierzanego organizacji pozarządowej na zasadach określonych w ustawie.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 2. Mierniki efektywności programu oparte są na informacji dotyczącej jego realizacji w ciągu ostatniego roku, a w szczególności: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- liczbie organizacji pozarządowych i innych podmiotów biorących udział w realizacji programu,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- liczbie osób zaangażowanych w realizację programu,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- liczbie osób, które były adresatami działań publicznych ujętych w programie,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- wysokości środków finansowych przeznaczonych na realizację programu,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- wysokości środków finansowych zaangażowanych przez organizacje pozarządowe i inne podmioty w realizację zadań publicznych ujętych w programie,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3. Wójt składa Radzie Gminy Wysokie Mazowieckie  sprawozdanie  z realizacji programu w terminie do 30 kwietnia następnego roku.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§ 25.Etapy tworzenia programu współpracy :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1) komórka organizacyjna  koordynująca przygotowanie projektu programu współpracy przyjmuje wnioski na temat propozycji zapisów do programu na rok następny  zgłaszane przez referaty, samodzielne stanowiska pracy i jednostki organizacyjne</w:t>
      </w: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2) Wójt Gminy zatwierdza projekt programu i kieruje go do konsultacji społecznych.</w:t>
      </w:r>
    </w:p>
    <w:p w:rsidR="00300A92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 xml:space="preserve">          3) Projekt programu współpracy wywieszany jest na tablicy ogłoszeń, umieszczany na stronie internetowej urzędu oraz w Biuletynie Informacji Publicznej. Dodatkowo przesyłany jest podmiotom, które brały udział w otwartych konkursach w roku poprzednim za pośrednictwem poczty maila.                </w:t>
      </w:r>
    </w:p>
    <w:p w:rsidR="0041372B" w:rsidRDefault="0041372B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3356D4" w:rsidRDefault="00300A92" w:rsidP="00300A92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POSTANOWIENIA KOŃCOWE </w:t>
      </w:r>
    </w:p>
    <w:p w:rsidR="00300A92" w:rsidRPr="003356D4" w:rsidRDefault="00300A92" w:rsidP="00300A92">
      <w:pPr>
        <w:pStyle w:val="paragraf"/>
        <w:numPr>
          <w:ilvl w:val="0"/>
          <w:numId w:val="0"/>
        </w:numPr>
      </w:pPr>
      <w:r w:rsidRPr="003356D4">
        <w:t xml:space="preserve">      § 26. W sprawach nie uregulowanych w Programie mają zastosowanie obowiązujące przepisy prawa, w tym Ustawy z dnia 24 kwietnia 2003 r. o działalności pożytku publicznego i o wolontariacie oraz aktów wykonawczych wydanych na podstawie w/w Ustawy.</w:t>
      </w:r>
    </w:p>
    <w:p w:rsidR="00300A92" w:rsidRPr="0060194A" w:rsidRDefault="00300A92" w:rsidP="00300A92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jc w:val="both"/>
        <w:rPr>
          <w:rFonts w:ascii="Times New Roman" w:hAnsi="Times New Roman" w:cs="Times New Roman"/>
          <w:sz w:val="24"/>
          <w:szCs w:val="24"/>
        </w:rPr>
      </w:pPr>
      <w:r w:rsidRPr="00601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00A92" w:rsidRPr="0060194A" w:rsidRDefault="00300A92" w:rsidP="00300A92">
      <w:pPr>
        <w:jc w:val="both"/>
        <w:rPr>
          <w:rFonts w:ascii="Times New Roman" w:hAnsi="Times New Roman" w:cs="Times New Roman"/>
          <w:sz w:val="24"/>
          <w:szCs w:val="24"/>
        </w:rPr>
      </w:pPr>
      <w:r w:rsidRPr="00601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00A92" w:rsidRPr="0060194A" w:rsidRDefault="00300A92" w:rsidP="00300A92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00A92" w:rsidRPr="0060194A" w:rsidRDefault="00300A92" w:rsidP="00300A92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pStyle w:val="tiret"/>
        <w:numPr>
          <w:ilvl w:val="0"/>
          <w:numId w:val="0"/>
        </w:numPr>
        <w:ind w:left="680"/>
      </w:pPr>
    </w:p>
    <w:p w:rsidR="00300A92" w:rsidRPr="0060194A" w:rsidRDefault="00300A92" w:rsidP="00300A92">
      <w:pPr>
        <w:tabs>
          <w:tab w:val="left" w:pos="994"/>
        </w:tabs>
        <w:spacing w:after="0" w:line="240" w:lineRule="auto"/>
        <w:ind w:left="99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spacing w:before="12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spacing w:before="12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60194A" w:rsidRDefault="00300A92" w:rsidP="0030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4F4" w:rsidRDefault="00DB44F4" w:rsidP="0030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4F4" w:rsidSect="00DB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BA" w:rsidRDefault="008E7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E77BA" w:rsidRDefault="008E7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F4" w:rsidRDefault="006C513B">
    <w:pPr>
      <w:pStyle w:val="Stopka"/>
      <w:jc w:val="center"/>
    </w:pPr>
    <w:r>
      <w:fldChar w:fldCharType="begin"/>
    </w:r>
    <w:r w:rsidR="00A401D6">
      <w:instrText xml:space="preserve"> PAGE   \* MERGEFORMAT </w:instrText>
    </w:r>
    <w:r>
      <w:fldChar w:fldCharType="separate"/>
    </w:r>
    <w:r w:rsidR="00290FDA">
      <w:rPr>
        <w:noProof/>
      </w:rPr>
      <w:t>2</w:t>
    </w:r>
    <w:r>
      <w:rPr>
        <w:noProof/>
      </w:rPr>
      <w:fldChar w:fldCharType="end"/>
    </w:r>
  </w:p>
  <w:p w:rsidR="00DB44F4" w:rsidRDefault="00DB4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BA" w:rsidRDefault="008E7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E77BA" w:rsidRDefault="008E7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D5"/>
    <w:multiLevelType w:val="hybridMultilevel"/>
    <w:tmpl w:val="2CAE915E"/>
    <w:lvl w:ilvl="0" w:tplc="7C80C7B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">
    <w:nsid w:val="008A6C22"/>
    <w:multiLevelType w:val="hybridMultilevel"/>
    <w:tmpl w:val="D220B14A"/>
    <w:lvl w:ilvl="0" w:tplc="ED2EC6E4">
      <w:start w:val="1"/>
      <w:numFmt w:val="decimal"/>
      <w:lvlText w:val="%1)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">
    <w:nsid w:val="0A077282"/>
    <w:multiLevelType w:val="hybridMultilevel"/>
    <w:tmpl w:val="475CEEEC"/>
    <w:lvl w:ilvl="0" w:tplc="95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ascii="Times New Roman" w:hAnsi="Times New Roman"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ascii="Times New Roman" w:hAnsi="Times New Roman"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ascii="Times New Roman" w:hAnsi="Times New Roman"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  <w:rPr>
        <w:rFonts w:ascii="Times New Roman" w:hAnsi="Times New Roman"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ascii="Times New Roman" w:hAnsi="Times New Roman"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ascii="Times New Roman" w:hAnsi="Times New Roman"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ascii="Times New Roman" w:hAnsi="Times New Roman" w:cs="Times New Roman"/>
      </w:rPr>
    </w:lvl>
  </w:abstractNum>
  <w:abstractNum w:abstractNumId="4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">
    <w:nsid w:val="19601C4C"/>
    <w:multiLevelType w:val="hybridMultilevel"/>
    <w:tmpl w:val="669E1C88"/>
    <w:lvl w:ilvl="0" w:tplc="CD8029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19FE60A6"/>
    <w:multiLevelType w:val="hybridMultilevel"/>
    <w:tmpl w:val="3B08118C"/>
    <w:lvl w:ilvl="0" w:tplc="CD80290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7">
    <w:nsid w:val="1D963974"/>
    <w:multiLevelType w:val="hybridMultilevel"/>
    <w:tmpl w:val="67140336"/>
    <w:lvl w:ilvl="0" w:tplc="EDF45766">
      <w:start w:val="1"/>
      <w:numFmt w:val="decimal"/>
      <w:lvlText w:val="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25" w:hanging="180"/>
      </w:pPr>
      <w:rPr>
        <w:rFonts w:ascii="Times New Roman" w:hAnsi="Times New Roman" w:cs="Times New Roman"/>
      </w:rPr>
    </w:lvl>
  </w:abstractNum>
  <w:abstractNum w:abstractNumId="8">
    <w:nsid w:val="1DB14E15"/>
    <w:multiLevelType w:val="hybridMultilevel"/>
    <w:tmpl w:val="6EBC7BEA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8" w:hanging="180"/>
      </w:pPr>
      <w:rPr>
        <w:rFonts w:ascii="Times New Roman" w:hAnsi="Times New Roman" w:cs="Times New Roman"/>
      </w:rPr>
    </w:lvl>
  </w:abstractNum>
  <w:abstractNum w:abstractNumId="9">
    <w:nsid w:val="2247454F"/>
    <w:multiLevelType w:val="hybridMultilevel"/>
    <w:tmpl w:val="389AF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7E5D96"/>
    <w:multiLevelType w:val="hybridMultilevel"/>
    <w:tmpl w:val="27C056D0"/>
    <w:lvl w:ilvl="0" w:tplc="0415000F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ascii="Times New Roman" w:hAnsi="Times New Roman" w:cs="Times New Roman"/>
      </w:rPr>
    </w:lvl>
  </w:abstractNum>
  <w:abstractNum w:abstractNumId="11">
    <w:nsid w:val="2E5E160F"/>
    <w:multiLevelType w:val="hybridMultilevel"/>
    <w:tmpl w:val="DDA2218C"/>
    <w:lvl w:ilvl="0" w:tplc="04150017">
      <w:start w:val="1"/>
      <w:numFmt w:val="lowerLetter"/>
      <w:lvlText w:val="%1)"/>
      <w:lvlJc w:val="left"/>
      <w:pPr>
        <w:ind w:left="110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4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6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8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0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2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4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68" w:hanging="180"/>
      </w:pPr>
      <w:rPr>
        <w:rFonts w:ascii="Times New Roman" w:hAnsi="Times New Roman" w:cs="Times New Roman"/>
      </w:rPr>
    </w:lvl>
  </w:abstractNum>
  <w:abstractNum w:abstractNumId="12">
    <w:nsid w:val="2F7F5468"/>
    <w:multiLevelType w:val="hybridMultilevel"/>
    <w:tmpl w:val="C54A2AD8"/>
    <w:lvl w:ilvl="0" w:tplc="CD8029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1555289"/>
    <w:multiLevelType w:val="hybridMultilevel"/>
    <w:tmpl w:val="522237AC"/>
    <w:lvl w:ilvl="0" w:tplc="CD80290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">
    <w:nsid w:val="342A701A"/>
    <w:multiLevelType w:val="hybridMultilevel"/>
    <w:tmpl w:val="EEC2418E"/>
    <w:lvl w:ilvl="0" w:tplc="1A2EAB9C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89736B4"/>
    <w:multiLevelType w:val="hybridMultilevel"/>
    <w:tmpl w:val="AC14188C"/>
    <w:lvl w:ilvl="0" w:tplc="CD80290A">
      <w:start w:val="1"/>
      <w:numFmt w:val="decimal"/>
      <w:lvlText w:val="%1)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ascii="Times New Roman" w:hAnsi="Times New Roman" w:cs="Times New Roman"/>
      </w:rPr>
    </w:lvl>
  </w:abstractNum>
  <w:abstractNum w:abstractNumId="16">
    <w:nsid w:val="3DBF7C25"/>
    <w:multiLevelType w:val="hybridMultilevel"/>
    <w:tmpl w:val="CF5A4DDA"/>
    <w:lvl w:ilvl="0" w:tplc="827A067A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17">
    <w:nsid w:val="3F0C7590"/>
    <w:multiLevelType w:val="hybridMultilevel"/>
    <w:tmpl w:val="D332AF14"/>
    <w:lvl w:ilvl="0" w:tplc="CD80290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C9407D1"/>
    <w:multiLevelType w:val="hybridMultilevel"/>
    <w:tmpl w:val="7338C046"/>
    <w:lvl w:ilvl="0" w:tplc="043015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51185770"/>
    <w:multiLevelType w:val="multilevel"/>
    <w:tmpl w:val="FEF83D28"/>
    <w:lvl w:ilvl="0">
      <w:start w:val="1"/>
      <w:numFmt w:val="none"/>
      <w:suff w:val="space"/>
      <w:lvlText w:val="%1"/>
      <w:lvlJc w:val="right"/>
      <w:pPr>
        <w:ind w:firstLine="5954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ascii="Times New Roman" w:hAnsi="Times New Roman"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ascii="Times New Roman" w:hAnsi="Times New Roman"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ascii="Times New Roman" w:hAnsi="Times New Roman"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ascii="Times New Roman" w:hAnsi="Times New Roman"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ascii="Times New Roman" w:hAnsi="Times New Roman"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1"/>
      <w:lvlJc w:val="left"/>
      <w:rPr>
        <w:rFonts w:ascii="Times New Roman" w:hAnsi="Times New Roman"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ascii="Times New Roman" w:hAnsi="Times New Roman" w:cs="Times New Roman"/>
      </w:rPr>
    </w:lvl>
  </w:abstractNum>
  <w:abstractNum w:abstractNumId="20">
    <w:nsid w:val="522359D0"/>
    <w:multiLevelType w:val="hybridMultilevel"/>
    <w:tmpl w:val="27F085D8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21">
    <w:nsid w:val="55B1404D"/>
    <w:multiLevelType w:val="hybridMultilevel"/>
    <w:tmpl w:val="5E02E4E8"/>
    <w:lvl w:ilvl="0" w:tplc="FC3E9F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E693086"/>
    <w:multiLevelType w:val="hybridMultilevel"/>
    <w:tmpl w:val="92067D0C"/>
    <w:lvl w:ilvl="0" w:tplc="159E8CD0">
      <w:start w:val="1"/>
      <w:numFmt w:val="decimal"/>
      <w:lvlText w:val="%1)"/>
      <w:lvlJc w:val="left"/>
      <w:pPr>
        <w:ind w:left="1121" w:hanging="69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ascii="Times New Roman" w:hAnsi="Times New Roman" w:cs="Times New Roman"/>
      </w:rPr>
    </w:lvl>
  </w:abstractNum>
  <w:abstractNum w:abstractNumId="23">
    <w:nsid w:val="5F087A4E"/>
    <w:multiLevelType w:val="multilevel"/>
    <w:tmpl w:val="91E6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4">
    <w:nsid w:val="61FE090F"/>
    <w:multiLevelType w:val="hybridMultilevel"/>
    <w:tmpl w:val="7892D3BA"/>
    <w:lvl w:ilvl="0" w:tplc="0415000F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5">
    <w:nsid w:val="673E029F"/>
    <w:multiLevelType w:val="hybridMultilevel"/>
    <w:tmpl w:val="679A0E88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8" w:hanging="180"/>
      </w:pPr>
      <w:rPr>
        <w:rFonts w:ascii="Times New Roman" w:hAnsi="Times New Roman" w:cs="Times New Roman"/>
      </w:rPr>
    </w:lvl>
  </w:abstractNum>
  <w:abstractNum w:abstractNumId="26">
    <w:nsid w:val="721D011B"/>
    <w:multiLevelType w:val="hybridMultilevel"/>
    <w:tmpl w:val="4606CC5C"/>
    <w:lvl w:ilvl="0" w:tplc="4D144FB8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27">
    <w:nsid w:val="725C0429"/>
    <w:multiLevelType w:val="hybridMultilevel"/>
    <w:tmpl w:val="AA7E4C7C"/>
    <w:lvl w:ilvl="0" w:tplc="7D906B88">
      <w:start w:val="1"/>
      <w:numFmt w:val="lowerLetter"/>
      <w:lvlText w:val="%1)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ascii="Times New Roman" w:hAnsi="Times New Roman" w:cs="Times New Roman"/>
      </w:rPr>
    </w:lvl>
  </w:abstractNum>
  <w:abstractNum w:abstractNumId="28">
    <w:nsid w:val="76405901"/>
    <w:multiLevelType w:val="hybridMultilevel"/>
    <w:tmpl w:val="E63AC21C"/>
    <w:lvl w:ilvl="0" w:tplc="03FACE2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29">
    <w:nsid w:val="77D7489D"/>
    <w:multiLevelType w:val="hybridMultilevel"/>
    <w:tmpl w:val="06FA15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30">
    <w:nsid w:val="7D2132D4"/>
    <w:multiLevelType w:val="hybridMultilevel"/>
    <w:tmpl w:val="CF7A2A08"/>
    <w:lvl w:ilvl="0" w:tplc="B8B6C504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1">
    <w:nsid w:val="7ED04D52"/>
    <w:multiLevelType w:val="hybridMultilevel"/>
    <w:tmpl w:val="5A9C8092"/>
    <w:lvl w:ilvl="0" w:tplc="2A0678D4">
      <w:start w:val="1"/>
      <w:numFmt w:val="decimal"/>
      <w:lvlText w:val="%1)"/>
      <w:lvlJc w:val="left"/>
      <w:pPr>
        <w:ind w:left="960" w:hanging="375"/>
      </w:pPr>
      <w:rPr>
        <w:rFonts w:ascii="Times New Roman" w:hAnsi="Times New Roman" w:cs="Times New Roman" w:hint="default"/>
      </w:rPr>
    </w:lvl>
    <w:lvl w:ilvl="1" w:tplc="BFB636CC">
      <w:start w:val="1"/>
      <w:numFmt w:val="lowerLetter"/>
      <w:lvlText w:val="%2)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3"/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22"/>
  </w:num>
  <w:num w:numId="13">
    <w:abstractNumId w:val="28"/>
  </w:num>
  <w:num w:numId="14">
    <w:abstractNumId w:val="30"/>
  </w:num>
  <w:num w:numId="15">
    <w:abstractNumId w:val="0"/>
  </w:num>
  <w:num w:numId="16">
    <w:abstractNumId w:val="20"/>
  </w:num>
  <w:num w:numId="17">
    <w:abstractNumId w:val="27"/>
  </w:num>
  <w:num w:numId="18">
    <w:abstractNumId w:val="26"/>
  </w:num>
  <w:num w:numId="19">
    <w:abstractNumId w:val="10"/>
  </w:num>
  <w:num w:numId="20">
    <w:abstractNumId w:val="1"/>
  </w:num>
  <w:num w:numId="21">
    <w:abstractNumId w:val="17"/>
  </w:num>
  <w:num w:numId="22">
    <w:abstractNumId w:val="31"/>
  </w:num>
  <w:num w:numId="23">
    <w:abstractNumId w:val="13"/>
  </w:num>
  <w:num w:numId="24">
    <w:abstractNumId w:val="9"/>
  </w:num>
  <w:num w:numId="25">
    <w:abstractNumId w:val="12"/>
  </w:num>
  <w:num w:numId="26">
    <w:abstractNumId w:val="5"/>
  </w:num>
  <w:num w:numId="27">
    <w:abstractNumId w:val="16"/>
  </w:num>
  <w:num w:numId="28">
    <w:abstractNumId w:val="18"/>
  </w:num>
  <w:num w:numId="29">
    <w:abstractNumId w:val="29"/>
  </w:num>
  <w:num w:numId="30">
    <w:abstractNumId w:val="8"/>
  </w:num>
  <w:num w:numId="31">
    <w:abstractNumId w:val="25"/>
  </w:num>
  <w:num w:numId="32">
    <w:abstractNumId w:val="11"/>
  </w:num>
  <w:num w:numId="33">
    <w:abstractNumId w:val="2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F4"/>
    <w:rsid w:val="00010C41"/>
    <w:rsid w:val="000A3178"/>
    <w:rsid w:val="00100C19"/>
    <w:rsid w:val="0010719E"/>
    <w:rsid w:val="00110ED7"/>
    <w:rsid w:val="00122761"/>
    <w:rsid w:val="001C2895"/>
    <w:rsid w:val="00202BDA"/>
    <w:rsid w:val="002322B7"/>
    <w:rsid w:val="00234945"/>
    <w:rsid w:val="00290FDA"/>
    <w:rsid w:val="0029529A"/>
    <w:rsid w:val="002C40A9"/>
    <w:rsid w:val="00300A92"/>
    <w:rsid w:val="003033C3"/>
    <w:rsid w:val="0038770A"/>
    <w:rsid w:val="0041372B"/>
    <w:rsid w:val="004867FC"/>
    <w:rsid w:val="00593877"/>
    <w:rsid w:val="00653E26"/>
    <w:rsid w:val="00681D0B"/>
    <w:rsid w:val="006C139C"/>
    <w:rsid w:val="006C513B"/>
    <w:rsid w:val="007A0014"/>
    <w:rsid w:val="00856ACA"/>
    <w:rsid w:val="008A6F0B"/>
    <w:rsid w:val="008E77BA"/>
    <w:rsid w:val="00986A94"/>
    <w:rsid w:val="009C3312"/>
    <w:rsid w:val="00A00988"/>
    <w:rsid w:val="00A00A0E"/>
    <w:rsid w:val="00A358FB"/>
    <w:rsid w:val="00A401D6"/>
    <w:rsid w:val="00A6774B"/>
    <w:rsid w:val="00A91EE7"/>
    <w:rsid w:val="00AA6EC6"/>
    <w:rsid w:val="00AD0DA8"/>
    <w:rsid w:val="00B2621B"/>
    <w:rsid w:val="00B36DD0"/>
    <w:rsid w:val="00B56E43"/>
    <w:rsid w:val="00BA54B9"/>
    <w:rsid w:val="00BC7800"/>
    <w:rsid w:val="00BE6448"/>
    <w:rsid w:val="00C02ABE"/>
    <w:rsid w:val="00C21B29"/>
    <w:rsid w:val="00C354BB"/>
    <w:rsid w:val="00CA234A"/>
    <w:rsid w:val="00CC3982"/>
    <w:rsid w:val="00D06579"/>
    <w:rsid w:val="00D57E90"/>
    <w:rsid w:val="00D66DDE"/>
    <w:rsid w:val="00D752C7"/>
    <w:rsid w:val="00DB44F4"/>
    <w:rsid w:val="00DB4A3D"/>
    <w:rsid w:val="00E44091"/>
    <w:rsid w:val="00E5340B"/>
    <w:rsid w:val="00EE6ED1"/>
    <w:rsid w:val="00F4526B"/>
    <w:rsid w:val="00F50D49"/>
    <w:rsid w:val="00F803BA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42105-6EC3-4CF4-A09B-60A2C23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70A"/>
    <w:pPr>
      <w:keepNext/>
      <w:keepLines/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0A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8770A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Tytuaktu">
    <w:name w:val="Tytuł aktu"/>
    <w:uiPriority w:val="99"/>
    <w:rsid w:val="0038770A"/>
    <w:pPr>
      <w:numPr>
        <w:numId w:val="2"/>
      </w:numPr>
      <w:spacing w:after="120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customStyle="1" w:styleId="paragraf">
    <w:name w:val="paragraf"/>
    <w:basedOn w:val="Normalny"/>
    <w:uiPriority w:val="99"/>
    <w:rsid w:val="0038770A"/>
    <w:pPr>
      <w:numPr>
        <w:ilvl w:val="3"/>
        <w:numId w:val="2"/>
      </w:numPr>
      <w:spacing w:before="80" w:after="240" w:line="240" w:lineRule="auto"/>
      <w:ind w:left="0"/>
      <w:jc w:val="both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uiPriority w:val="99"/>
    <w:rsid w:val="0038770A"/>
    <w:pPr>
      <w:numPr>
        <w:ilvl w:val="7"/>
        <w:numId w:val="2"/>
      </w:numPr>
      <w:spacing w:after="8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za">
    <w:name w:val="zał"/>
    <w:basedOn w:val="Nagwek1"/>
    <w:autoRedefine/>
    <w:uiPriority w:val="99"/>
    <w:rsid w:val="0038770A"/>
    <w:pPr>
      <w:keepLines w:val="0"/>
      <w:numPr>
        <w:ilvl w:val="1"/>
        <w:numId w:val="2"/>
      </w:numPr>
      <w:spacing w:before="0" w:after="120" w:line="240" w:lineRule="auto"/>
      <w:jc w:val="right"/>
    </w:pPr>
    <w:rPr>
      <w:rFonts w:ascii="Times New Roman" w:hAnsi="Times New Roman"/>
      <w:sz w:val="24"/>
      <w:szCs w:val="24"/>
      <w:lang w:eastAsia="pl-PL"/>
    </w:rPr>
  </w:style>
  <w:style w:type="paragraph" w:customStyle="1" w:styleId="za1">
    <w:name w:val="zał_1"/>
    <w:basedOn w:val="za"/>
    <w:autoRedefine/>
    <w:uiPriority w:val="99"/>
    <w:rsid w:val="0038770A"/>
    <w:pPr>
      <w:numPr>
        <w:ilvl w:val="2"/>
      </w:numPr>
    </w:pPr>
    <w:rPr>
      <w:b w:val="0"/>
      <w:bCs w:val="0"/>
    </w:rPr>
  </w:style>
  <w:style w:type="paragraph" w:customStyle="1" w:styleId="podrozdzia">
    <w:name w:val="podrozdział"/>
    <w:basedOn w:val="Normalny"/>
    <w:autoRedefine/>
    <w:uiPriority w:val="99"/>
    <w:rsid w:val="0038770A"/>
    <w:pPr>
      <w:numPr>
        <w:ilvl w:val="8"/>
        <w:numId w:val="1"/>
      </w:numPr>
      <w:tabs>
        <w:tab w:val="left" w:pos="708"/>
      </w:tabs>
      <w:spacing w:after="120" w:line="240" w:lineRule="auto"/>
      <w:ind w:left="3240" w:hanging="36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770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8770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8770A"/>
    <w:pPr>
      <w:ind w:left="720"/>
    </w:pPr>
  </w:style>
  <w:style w:type="paragraph" w:customStyle="1" w:styleId="ust">
    <w:name w:val="ust."/>
    <w:autoRedefine/>
    <w:uiPriority w:val="99"/>
    <w:rsid w:val="0038770A"/>
    <w:pPr>
      <w:spacing w:after="160"/>
      <w:ind w:left="105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pkt">
    <w:name w:val="pkt"/>
    <w:autoRedefine/>
    <w:uiPriority w:val="99"/>
    <w:rsid w:val="0038770A"/>
    <w:pPr>
      <w:tabs>
        <w:tab w:val="num" w:pos="4320"/>
      </w:tabs>
      <w:spacing w:after="160"/>
      <w:ind w:left="4320" w:hanging="720"/>
      <w:jc w:val="both"/>
    </w:pPr>
    <w:rPr>
      <w:rFonts w:ascii="Times New Roman" w:hAnsi="Times New Roman"/>
      <w:noProof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877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38770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877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38770A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semiHidden/>
    <w:rsid w:val="00300A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1">
    <w:name w:val="Styl1"/>
    <w:basedOn w:val="Tekstpodstawowy"/>
    <w:rsid w:val="00300A92"/>
    <w:pPr>
      <w:keepNext/>
      <w:spacing w:after="120" w:line="360" w:lineRule="auto"/>
      <w:jc w:val="both"/>
    </w:pPr>
    <w:rPr>
      <w:rFonts w:ascii="Arial" w:hAnsi="Arial"/>
      <w:b/>
      <w:sz w:val="32"/>
    </w:rPr>
  </w:style>
  <w:style w:type="paragraph" w:styleId="NormalnyWeb">
    <w:name w:val="Normal (Web)"/>
    <w:basedOn w:val="Normalny"/>
    <w:rsid w:val="00300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0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37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3681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Sekretarz</cp:lastModifiedBy>
  <cp:revision>51</cp:revision>
  <cp:lastPrinted>2014-10-15T06:09:00Z</cp:lastPrinted>
  <dcterms:created xsi:type="dcterms:W3CDTF">2011-01-09T21:27:00Z</dcterms:created>
  <dcterms:modified xsi:type="dcterms:W3CDTF">2014-10-31T10:36:00Z</dcterms:modified>
</cp:coreProperties>
</file>