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27" w:rsidRDefault="00E94127" w:rsidP="00E94127">
      <w:pPr>
        <w:tabs>
          <w:tab w:val="left" w:pos="2916"/>
        </w:tabs>
        <w:jc w:val="center"/>
        <w:rPr>
          <w:rFonts w:ascii="Arial Black" w:hAnsi="Arial Black" w:cs="Arial"/>
          <w:sz w:val="32"/>
          <w:szCs w:val="32"/>
        </w:rPr>
      </w:pPr>
      <w:r w:rsidRPr="00E94127">
        <w:rPr>
          <w:rFonts w:ascii="Arial Black" w:hAnsi="Arial Black" w:cs="Arial"/>
          <w:sz w:val="32"/>
          <w:szCs w:val="32"/>
        </w:rPr>
        <w:t>Ogłoszenie</w:t>
      </w:r>
      <w:bookmarkStart w:id="0" w:name="_GoBack"/>
      <w:bookmarkEnd w:id="0"/>
    </w:p>
    <w:p w:rsidR="00E94127" w:rsidRPr="00940A16" w:rsidRDefault="00E94127" w:rsidP="00384531">
      <w:pPr>
        <w:tabs>
          <w:tab w:val="left" w:pos="2916"/>
        </w:tabs>
        <w:spacing w:line="360" w:lineRule="auto"/>
        <w:ind w:firstLine="1276"/>
        <w:jc w:val="both"/>
        <w:rPr>
          <w:rFonts w:ascii="Arial" w:hAnsi="Arial" w:cs="Arial"/>
        </w:rPr>
      </w:pPr>
      <w:r w:rsidRPr="00E94127">
        <w:rPr>
          <w:rFonts w:ascii="Arial" w:hAnsi="Arial" w:cs="Arial"/>
        </w:rPr>
        <w:t xml:space="preserve">Zgodnie z </w:t>
      </w:r>
      <w:r w:rsidRPr="00E94127">
        <w:rPr>
          <w:rFonts w:ascii="Arial" w:hAnsi="Arial" w:cs="Arial"/>
          <w:i/>
        </w:rPr>
        <w:t>Kalendarzem wyborczym dla wyborów posłów do Parlamentu Europejskiego</w:t>
      </w:r>
      <w:r w:rsidRPr="00E94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stanowiącym załącznik do postanowienia Prezydenta Rzeczypospolitej Polskiej z dnia 25 lutego 2019 r. w sprawie zarządzenia wyborów </w:t>
      </w:r>
      <w:r w:rsidR="00940A16">
        <w:rPr>
          <w:rFonts w:ascii="Arial" w:hAnsi="Arial" w:cs="Arial"/>
        </w:rPr>
        <w:t xml:space="preserve">posłów do Parlamentu Europejskiego, z dniem </w:t>
      </w:r>
      <w:r w:rsidR="00940A16" w:rsidRPr="00940A16">
        <w:rPr>
          <w:rFonts w:ascii="Arial" w:hAnsi="Arial" w:cs="Arial"/>
          <w:b/>
        </w:rPr>
        <w:t>26 kwietnia 2019 r. upływa termin zgłaszania kandydatów na członków obwodowych komisji wyborczych</w:t>
      </w:r>
      <w:r w:rsidR="00940A16">
        <w:rPr>
          <w:rFonts w:ascii="Arial" w:hAnsi="Arial" w:cs="Arial"/>
        </w:rPr>
        <w:t xml:space="preserve">. Wzory </w:t>
      </w:r>
      <w:r w:rsidR="00940A16" w:rsidRPr="00940A16">
        <w:rPr>
          <w:rFonts w:ascii="Arial" w:hAnsi="Arial" w:cs="Arial"/>
          <w:i/>
        </w:rPr>
        <w:t>Zgłoszenia kandydatów na członków obwodowych komisji wyborczych w wyborach do Parlamentu europejskiego</w:t>
      </w:r>
      <w:r w:rsidR="00940A16">
        <w:rPr>
          <w:rFonts w:ascii="Arial" w:hAnsi="Arial" w:cs="Arial"/>
        </w:rPr>
        <w:t xml:space="preserve"> określone są w </w:t>
      </w:r>
      <w:r w:rsidR="00940A16" w:rsidRPr="00940A16">
        <w:rPr>
          <w:rFonts w:ascii="Arial" w:hAnsi="Arial" w:cs="Arial"/>
          <w:i/>
        </w:rPr>
        <w:t>Uchwale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A60A57" w:rsidRDefault="00940A16" w:rsidP="00384531">
      <w:pPr>
        <w:spacing w:after="0"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940A16">
        <w:rPr>
          <w:rFonts w:ascii="Arial" w:hAnsi="Arial" w:cs="Arial"/>
        </w:rPr>
        <w:t>Kandydatem</w:t>
      </w:r>
      <w:r>
        <w:rPr>
          <w:rFonts w:ascii="Arial" w:hAnsi="Arial" w:cs="Arial"/>
        </w:rPr>
        <w:t xml:space="preserve"> do składu komisji może być osoba posiadająca prawo wybierania, tj. osoba, która jest obywatelem polskim, najpóźniej w dniu zgłoszenia kończy 18 lat, nie jest pozbawiona praw publicznych prawomocnym orzeczeniem sądu, nie jest pozbawiona praw wyborczych prawomocnym orzeczeniem Trybunału Stanu. Kandydatem do składu komisji nie może być: kandydat w wyborach, komisarz wyborczy, pełnomocnik komitetu wyborczego, pełnomocnik finansowy komitetu wyborczego, urzędnik wyborczy, mąż zaufania, obserwator społeczny. Ponadto </w:t>
      </w:r>
      <w:r w:rsidR="008769E1">
        <w:rPr>
          <w:rFonts w:ascii="Arial" w:hAnsi="Arial" w:cs="Arial"/>
        </w:rPr>
        <w:t xml:space="preserve">nie może być osoba będąca w stosunku do kandydatka w wyborach małżonkiem, wstępnym, zstępnym, rodzeństwem, małżonkiem zstępnego, wstępnego lub przysposobionego, osobą pozostająca w stosunku do przysposobienia, jeżeli kandyduje w okręgu wyborczym, dla którego właściwa jest dana komisja. Kandydatem do składu obwodowej komisji wyborczej może być osoba, która stale zamieszkuje na obszarze województwa podlaskiego i jest wpisana do stałego rejestru wyborców jednej z gmin na obszarze naszego województwa. Zgodnie z przepisami ta sama osoba może być zgłoszona tylko do jednej komisji. Wzory zgłoszeń dostępne są na stronie internetowej </w:t>
      </w:r>
      <w:hyperlink r:id="rId4" w:history="1">
        <w:r w:rsidR="008769E1" w:rsidRPr="004917E1">
          <w:rPr>
            <w:rStyle w:val="Hipercze"/>
            <w:rFonts w:ascii="Arial" w:hAnsi="Arial" w:cs="Arial"/>
          </w:rPr>
          <w:t>https://pkw.gov.pl/</w:t>
        </w:r>
      </w:hyperlink>
      <w:r w:rsidR="00A60A57">
        <w:rPr>
          <w:rFonts w:ascii="Arial" w:hAnsi="Arial" w:cs="Arial"/>
        </w:rPr>
        <w:t xml:space="preserve"> oraz na stronie BIP Urzędu Gminy Wysokie Mazowieckie zakładka wybory i referenda/ Wybory do Parlamentu Europejskiego 2019 r.</w:t>
      </w:r>
      <w:r w:rsidR="006B413E">
        <w:rPr>
          <w:rFonts w:ascii="Arial" w:hAnsi="Arial" w:cs="Arial"/>
        </w:rPr>
        <w:t>/</w:t>
      </w:r>
      <w:bookmarkStart w:id="1" w:name="_Hlk5177052"/>
      <w:r w:rsidR="006B413E">
        <w:rPr>
          <w:rFonts w:ascii="Arial" w:hAnsi="Arial" w:cs="Arial"/>
        </w:rPr>
        <w:t>załącznik do uchwały nr 11</w:t>
      </w:r>
      <w:r w:rsidR="00384531">
        <w:rPr>
          <w:rFonts w:ascii="Arial" w:hAnsi="Arial" w:cs="Arial"/>
        </w:rPr>
        <w:t>-wzór zgłoszenia</w:t>
      </w:r>
      <w:bookmarkEnd w:id="1"/>
      <w:r w:rsidR="00384531">
        <w:rPr>
          <w:rFonts w:ascii="Arial" w:hAnsi="Arial" w:cs="Arial"/>
        </w:rPr>
        <w:t>.</w:t>
      </w:r>
    </w:p>
    <w:p w:rsidR="006C246F" w:rsidRDefault="00A60A57" w:rsidP="00384531">
      <w:pPr>
        <w:spacing w:after="0" w:line="360" w:lineRule="auto"/>
        <w:jc w:val="both"/>
        <w:rPr>
          <w:rFonts w:ascii="Arial" w:hAnsi="Arial" w:cs="Arial"/>
        </w:rPr>
      </w:pPr>
      <w:r w:rsidRPr="00A60A57">
        <w:rPr>
          <w:rFonts w:ascii="Arial" w:hAnsi="Arial" w:cs="Arial"/>
        </w:rPr>
        <w:t>Zgłoszenia wyborców przyjmują urzędnicy wyborczy, właściwi dla gminy, w której siedzibę ma dana komisja, za pośrednictwem urzędu gminy.</w:t>
      </w:r>
    </w:p>
    <w:p w:rsidR="006C246F" w:rsidRDefault="006C246F" w:rsidP="00384531">
      <w:pPr>
        <w:spacing w:after="0" w:line="360" w:lineRule="auto"/>
        <w:jc w:val="both"/>
        <w:rPr>
          <w:rFonts w:ascii="Arial" w:hAnsi="Arial" w:cs="Arial"/>
        </w:rPr>
      </w:pPr>
    </w:p>
    <w:p w:rsidR="00E94127" w:rsidRDefault="00A60A57" w:rsidP="003845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</w:t>
      </w:r>
      <w:r w:rsidR="006C246F">
        <w:rPr>
          <w:rFonts w:ascii="Arial" w:hAnsi="Arial" w:cs="Arial"/>
        </w:rPr>
        <w:t xml:space="preserve"> kandydatów na członków obwodowych komisji wyborczych</w:t>
      </w:r>
      <w:r>
        <w:rPr>
          <w:rFonts w:ascii="Arial" w:hAnsi="Arial" w:cs="Arial"/>
        </w:rPr>
        <w:t xml:space="preserve"> można dokonywać </w:t>
      </w:r>
      <w:r w:rsidR="006C246F">
        <w:rPr>
          <w:rFonts w:ascii="Arial" w:hAnsi="Arial" w:cs="Arial"/>
        </w:rPr>
        <w:br/>
        <w:t xml:space="preserve">każdego dnia </w:t>
      </w:r>
      <w:r>
        <w:rPr>
          <w:rFonts w:ascii="Arial" w:hAnsi="Arial" w:cs="Arial"/>
        </w:rPr>
        <w:t>w godzinach pracy Urzędu Gminy Wysokie Mazowieckie.</w:t>
      </w:r>
    </w:p>
    <w:p w:rsidR="00E94127" w:rsidRDefault="006C246F" w:rsidP="00384531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wtorki, środy i piątki w Urzędzie Gminy Wysokie Mazowieckie, pok. nr. 27 dyżur będzie pełnił Urzędnik Wyborczy (tel. 086 275 26 27 wew. 411)</w:t>
      </w:r>
      <w:r w:rsidR="00384531">
        <w:rPr>
          <w:rFonts w:ascii="Arial" w:hAnsi="Arial" w:cs="Arial"/>
        </w:rPr>
        <w:t>.</w:t>
      </w:r>
    </w:p>
    <w:sectPr w:rsidR="00E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7"/>
    <w:rsid w:val="001A68B4"/>
    <w:rsid w:val="00384531"/>
    <w:rsid w:val="00415DE3"/>
    <w:rsid w:val="006B413E"/>
    <w:rsid w:val="006C246F"/>
    <w:rsid w:val="008769E1"/>
    <w:rsid w:val="00940A16"/>
    <w:rsid w:val="00A340CB"/>
    <w:rsid w:val="00A60A57"/>
    <w:rsid w:val="00A82AE1"/>
    <w:rsid w:val="00E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5EFF"/>
  <w15:chartTrackingRefBased/>
  <w15:docId w15:val="{F1D90AF3-B080-45D9-898B-1F176C2B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340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36"/>
      <w:szCs w:val="24"/>
    </w:rPr>
  </w:style>
  <w:style w:type="character" w:styleId="Hipercze">
    <w:name w:val="Hyperlink"/>
    <w:basedOn w:val="Domylnaczcionkaakapitu"/>
    <w:uiPriority w:val="99"/>
    <w:unhideWhenUsed/>
    <w:rsid w:val="00876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2019-04-03T06:42:00Z</cp:lastPrinted>
  <dcterms:created xsi:type="dcterms:W3CDTF">2019-04-03T06:36:00Z</dcterms:created>
  <dcterms:modified xsi:type="dcterms:W3CDTF">2019-04-03T07:51:00Z</dcterms:modified>
</cp:coreProperties>
</file>