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DA" w:rsidRPr="002017DA" w:rsidRDefault="002017DA" w:rsidP="002017DA">
      <w:pPr>
        <w:rPr>
          <w:sz w:val="22"/>
          <w:szCs w:val="22"/>
        </w:rPr>
      </w:pPr>
      <w:r>
        <w:t xml:space="preserve">                                                                </w:t>
      </w:r>
      <w:r w:rsidR="00063C10">
        <w:t xml:space="preserve">                            </w:t>
      </w:r>
      <w:r w:rsidR="00011FBF">
        <w:t xml:space="preserve"> </w:t>
      </w:r>
      <w:r w:rsidR="00063C10">
        <w:t xml:space="preserve">  </w:t>
      </w:r>
      <w:r w:rsidRPr="002017DA">
        <w:rPr>
          <w:sz w:val="22"/>
          <w:szCs w:val="22"/>
        </w:rPr>
        <w:t>Za</w:t>
      </w:r>
      <w:r w:rsidR="00063C10">
        <w:rPr>
          <w:sz w:val="22"/>
          <w:szCs w:val="22"/>
        </w:rPr>
        <w:t>łącznik do Zarządzenia Nr</w:t>
      </w:r>
      <w:r w:rsidR="000D0007">
        <w:rPr>
          <w:sz w:val="22"/>
          <w:szCs w:val="22"/>
        </w:rPr>
        <w:t xml:space="preserve">  </w:t>
      </w:r>
      <w:r w:rsidR="007F78F9">
        <w:rPr>
          <w:sz w:val="22"/>
          <w:szCs w:val="22"/>
        </w:rPr>
        <w:t>76</w:t>
      </w:r>
      <w:bookmarkStart w:id="0" w:name="_GoBack"/>
      <w:bookmarkEnd w:id="0"/>
      <w:r w:rsidR="00DD0F73">
        <w:rPr>
          <w:sz w:val="22"/>
          <w:szCs w:val="22"/>
        </w:rPr>
        <w:t xml:space="preserve">/ </w:t>
      </w:r>
      <w:r w:rsidR="00063C10">
        <w:rPr>
          <w:sz w:val="22"/>
          <w:szCs w:val="22"/>
        </w:rPr>
        <w:t>1</w:t>
      </w:r>
      <w:r w:rsidR="000D0007">
        <w:rPr>
          <w:sz w:val="22"/>
          <w:szCs w:val="22"/>
        </w:rPr>
        <w:t>9</w:t>
      </w:r>
    </w:p>
    <w:p w:rsidR="002017DA" w:rsidRPr="002017DA" w:rsidRDefault="002017DA" w:rsidP="002017DA">
      <w:pPr>
        <w:rPr>
          <w:sz w:val="22"/>
          <w:szCs w:val="22"/>
        </w:rPr>
      </w:pPr>
      <w:r w:rsidRPr="002017DA">
        <w:rPr>
          <w:sz w:val="22"/>
          <w:szCs w:val="22"/>
        </w:rPr>
        <w:t xml:space="preserve">                                                                                        </w:t>
      </w:r>
      <w:r w:rsidR="00063C10">
        <w:rPr>
          <w:sz w:val="22"/>
          <w:szCs w:val="22"/>
        </w:rPr>
        <w:t xml:space="preserve">               </w:t>
      </w:r>
      <w:r w:rsidRPr="002017DA">
        <w:rPr>
          <w:sz w:val="22"/>
          <w:szCs w:val="22"/>
        </w:rPr>
        <w:t xml:space="preserve">Wójta Gminy Wysokie Mazowieckie </w:t>
      </w:r>
    </w:p>
    <w:p w:rsidR="002017DA" w:rsidRPr="002017DA" w:rsidRDefault="002017DA" w:rsidP="002017DA">
      <w:pPr>
        <w:rPr>
          <w:sz w:val="22"/>
          <w:szCs w:val="22"/>
        </w:rPr>
      </w:pPr>
      <w:r w:rsidRPr="002017DA">
        <w:rPr>
          <w:sz w:val="22"/>
          <w:szCs w:val="22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2017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C95FEE">
        <w:rPr>
          <w:sz w:val="22"/>
          <w:szCs w:val="22"/>
        </w:rPr>
        <w:t xml:space="preserve">z  dnia </w:t>
      </w:r>
      <w:r w:rsidR="00AB2C8C">
        <w:rPr>
          <w:sz w:val="22"/>
          <w:szCs w:val="22"/>
        </w:rPr>
        <w:t xml:space="preserve"> </w:t>
      </w:r>
      <w:r w:rsidR="000D0007">
        <w:rPr>
          <w:sz w:val="22"/>
          <w:szCs w:val="22"/>
        </w:rPr>
        <w:t>3 kwietnia</w:t>
      </w:r>
      <w:r w:rsidR="00AB2C8C">
        <w:rPr>
          <w:sz w:val="22"/>
          <w:szCs w:val="22"/>
        </w:rPr>
        <w:t xml:space="preserve"> </w:t>
      </w:r>
      <w:r w:rsidR="00063C10">
        <w:rPr>
          <w:sz w:val="22"/>
          <w:szCs w:val="22"/>
        </w:rPr>
        <w:t>201</w:t>
      </w:r>
      <w:r w:rsidR="000D0007">
        <w:rPr>
          <w:sz w:val="22"/>
          <w:szCs w:val="22"/>
        </w:rPr>
        <w:t>9</w:t>
      </w:r>
      <w:r w:rsidR="00063C10">
        <w:rPr>
          <w:sz w:val="22"/>
          <w:szCs w:val="22"/>
        </w:rPr>
        <w:t xml:space="preserve"> </w:t>
      </w:r>
      <w:r w:rsidRPr="002017DA">
        <w:rPr>
          <w:sz w:val="22"/>
          <w:szCs w:val="22"/>
        </w:rPr>
        <w:t>r</w:t>
      </w:r>
    </w:p>
    <w:p w:rsidR="002017DA" w:rsidRDefault="002017DA" w:rsidP="002017DA"/>
    <w:p w:rsidR="002017DA" w:rsidRDefault="002017DA" w:rsidP="002017DA">
      <w:r>
        <w:t xml:space="preserve">                                       Regulamin Pracy  Komisji Konkursowej</w:t>
      </w:r>
    </w:p>
    <w:p w:rsidR="002017DA" w:rsidRPr="002017DA" w:rsidRDefault="002017DA" w:rsidP="002017DA">
      <w:pPr>
        <w:jc w:val="both"/>
      </w:pPr>
    </w:p>
    <w:p w:rsidR="002017DA" w:rsidRPr="00D25C23" w:rsidRDefault="002017DA" w:rsidP="002017DA">
      <w:pPr>
        <w:jc w:val="both"/>
        <w:rPr>
          <w:szCs w:val="17"/>
        </w:rPr>
      </w:pPr>
      <w:r w:rsidRPr="002017DA">
        <w:t>Komisję konkursową zwaną dalej „Komisj</w:t>
      </w:r>
      <w:r w:rsidR="00C95FEE">
        <w:t>ą”  powołano  Zarządzeniem Nr</w:t>
      </w:r>
      <w:r w:rsidR="007063EB">
        <w:t xml:space="preserve"> </w:t>
      </w:r>
      <w:r w:rsidR="000414A4">
        <w:t>76</w:t>
      </w:r>
      <w:r w:rsidR="00676431">
        <w:t>/</w:t>
      </w:r>
      <w:r w:rsidR="00063C10">
        <w:t>1</w:t>
      </w:r>
      <w:r w:rsidR="000D0007">
        <w:t>9</w:t>
      </w:r>
      <w:r w:rsidRPr="002017DA">
        <w:t xml:space="preserve">  Wójta Gminy Wysokie </w:t>
      </w:r>
      <w:r w:rsidR="00C95FEE">
        <w:t xml:space="preserve">Mazowieckie  z  dnia </w:t>
      </w:r>
      <w:r w:rsidR="007063EB">
        <w:t xml:space="preserve"> </w:t>
      </w:r>
      <w:r w:rsidR="000D0007">
        <w:t>3 kwietnia</w:t>
      </w:r>
      <w:r w:rsidR="007063EB">
        <w:t xml:space="preserve"> </w:t>
      </w:r>
      <w:r w:rsidR="00063C10">
        <w:t>201</w:t>
      </w:r>
      <w:r w:rsidR="000D0007">
        <w:t>9</w:t>
      </w:r>
      <w:r w:rsidR="00063C10">
        <w:t xml:space="preserve"> </w:t>
      </w:r>
      <w:r w:rsidRPr="002017DA">
        <w:t>r do oceny spełnienia przez oferentów warunków udziału w  otwartym konkursie ofert oraz do  przedstawienia propozycji dofinansowania zadań publicznych w zakresi</w:t>
      </w:r>
      <w:r w:rsidR="00807F05">
        <w:t>e uzależnień –</w:t>
      </w:r>
      <w:r w:rsidRPr="002017DA">
        <w:t xml:space="preserve"> </w:t>
      </w:r>
      <w:r w:rsidR="00807F05">
        <w:t>prowadzenie działań profilaktycznych, edukacyjnych i terapeutycznych w  zakresie uzależnień, a  w szczególności organizacja wypoczynku letniego - obozu wypoczynkowo- terapeutycznego dla dzieci i młodzieży narażonych n</w:t>
      </w:r>
      <w:r w:rsidR="00011FBF">
        <w:t>a działania czynników</w:t>
      </w:r>
      <w:r w:rsidR="00807F05">
        <w:t xml:space="preserve"> ryzyka</w:t>
      </w:r>
      <w:r w:rsidR="00807F05">
        <w:rPr>
          <w:rStyle w:val="Pogrubienie"/>
          <w:b w:val="0"/>
          <w:bCs w:val="0"/>
        </w:rPr>
        <w:t>,</w:t>
      </w:r>
      <w:r w:rsidR="00546998">
        <w:t xml:space="preserve"> </w:t>
      </w:r>
      <w:r w:rsidR="00387F25">
        <w:t xml:space="preserve">z uwzględnieniem zasad finansowania wypoczynku letniego </w:t>
      </w:r>
      <w:r w:rsidRPr="002017DA">
        <w:t>zawartych w Gminnym Programie Przeciwdziałania Alkoho</w:t>
      </w:r>
      <w:r w:rsidR="00063C10">
        <w:t>lizmowi i Narkomanii na  201</w:t>
      </w:r>
      <w:r w:rsidR="000D0007">
        <w:t>9</w:t>
      </w:r>
      <w:r w:rsidR="00676431">
        <w:t xml:space="preserve"> </w:t>
      </w:r>
      <w:r w:rsidR="00AB2C8C">
        <w:t>rok</w:t>
      </w:r>
      <w:r w:rsidR="008D7581">
        <w:t>.</w:t>
      </w:r>
    </w:p>
    <w:p w:rsidR="002017DA" w:rsidRPr="002017DA" w:rsidRDefault="002017DA" w:rsidP="002017DA">
      <w:pPr>
        <w:jc w:val="both"/>
      </w:pPr>
    </w:p>
    <w:p w:rsidR="002017DA" w:rsidRPr="002017DA" w:rsidRDefault="002017DA" w:rsidP="002017DA">
      <w:pPr>
        <w:jc w:val="both"/>
      </w:pPr>
      <w:r w:rsidRPr="002017DA">
        <w:t xml:space="preserve">    § 1. 1. Komisja  rozpoczyna działalność z dniem  powołania.</w:t>
      </w:r>
    </w:p>
    <w:p w:rsidR="002017DA" w:rsidRPr="002017DA" w:rsidRDefault="00C830C9" w:rsidP="002017DA">
      <w:pPr>
        <w:jc w:val="both"/>
      </w:pPr>
      <w:r>
        <w:t xml:space="preserve">2.Pracą </w:t>
      </w:r>
      <w:r w:rsidR="002017DA" w:rsidRPr="002017DA">
        <w:t>Komisji kieruje Przewodniczący, a w przypadku jego nieobecności osoba upoważniona przez Przewodniczącego.</w:t>
      </w:r>
    </w:p>
    <w:p w:rsidR="002017DA" w:rsidRPr="002017DA" w:rsidRDefault="002017DA" w:rsidP="002017DA">
      <w:pPr>
        <w:jc w:val="both"/>
      </w:pPr>
      <w:r w:rsidRPr="002017DA">
        <w:t>3.Do podjęcia skutecznych decyzji przez  Komisję  konieczna jest obecność 3 członków,</w:t>
      </w:r>
    </w:p>
    <w:p w:rsidR="002017DA" w:rsidRPr="002017DA" w:rsidRDefault="00387F25" w:rsidP="002017DA">
      <w:pPr>
        <w:jc w:val="both"/>
      </w:pPr>
      <w:r>
        <w:t xml:space="preserve">w  tym Przewodniczącego, </w:t>
      </w:r>
      <w:r w:rsidR="002017DA" w:rsidRPr="002017DA">
        <w:t>a w przypadku jego nieobecności osoby upoważnionej.</w:t>
      </w:r>
    </w:p>
    <w:p w:rsidR="002017DA" w:rsidRPr="002017DA" w:rsidRDefault="002017DA" w:rsidP="002017DA">
      <w:pPr>
        <w:jc w:val="both"/>
      </w:pPr>
      <w:r w:rsidRPr="002017DA">
        <w:t xml:space="preserve">4.Komisja Konkursowa podejmuje uchwały w  głosowaniu jawnym zwykłą większością </w:t>
      </w:r>
    </w:p>
    <w:p w:rsidR="002017DA" w:rsidRPr="002017DA" w:rsidRDefault="002017DA" w:rsidP="002017DA">
      <w:pPr>
        <w:jc w:val="both"/>
      </w:pPr>
      <w:r w:rsidRPr="002017DA">
        <w:t>głosów.</w:t>
      </w:r>
    </w:p>
    <w:p w:rsidR="002017DA" w:rsidRPr="002017DA" w:rsidRDefault="002017DA" w:rsidP="002017DA">
      <w:pPr>
        <w:jc w:val="both"/>
      </w:pPr>
      <w:r w:rsidRPr="002017DA">
        <w:t xml:space="preserve">5. Komisja zakończy swoją działalność po przyjęciu przez Wójta Gminy Wysokie Mazowieckie protokołu Komisji Konkursowej. </w:t>
      </w:r>
    </w:p>
    <w:p w:rsidR="002017DA" w:rsidRPr="002017DA" w:rsidRDefault="002017DA" w:rsidP="002017DA">
      <w:pPr>
        <w:jc w:val="both"/>
      </w:pPr>
      <w:r w:rsidRPr="002017DA">
        <w:t>6. Członek Komisji podlega wyłączeniu z udziału w komisji, gdy oferentem jest:</w:t>
      </w:r>
    </w:p>
    <w:p w:rsidR="002017DA" w:rsidRPr="002017DA" w:rsidRDefault="002017DA" w:rsidP="002017DA">
      <w:pPr>
        <w:jc w:val="both"/>
      </w:pPr>
      <w:r w:rsidRPr="002017DA">
        <w:t>a. jego małżonek oraz krewny i powinowaty do drugiego stopnia,</w:t>
      </w:r>
    </w:p>
    <w:p w:rsidR="002017DA" w:rsidRPr="002017DA" w:rsidRDefault="002017DA" w:rsidP="002017DA">
      <w:pPr>
        <w:jc w:val="both"/>
      </w:pPr>
      <w:r w:rsidRPr="002017DA">
        <w:t>b. osoba związana z nim z tytułu przysposobienia, opieki lub kurateli,</w:t>
      </w:r>
    </w:p>
    <w:p w:rsidR="002017DA" w:rsidRPr="002017DA" w:rsidRDefault="002017DA" w:rsidP="002017DA">
      <w:pPr>
        <w:jc w:val="both"/>
      </w:pPr>
      <w:r w:rsidRPr="002017DA">
        <w:t>c. osoba pozostająca wobec niego w stosunku nadrzędności służbowej,</w:t>
      </w:r>
    </w:p>
    <w:p w:rsidR="002017DA" w:rsidRPr="002017DA" w:rsidRDefault="002017DA" w:rsidP="002017DA">
      <w:pPr>
        <w:jc w:val="both"/>
      </w:pPr>
      <w:r w:rsidRPr="002017DA">
        <w:t>d. osoba, której małżonek, krewny lub powinowaty do drugiego stopnia albo osoba związana z nią z tytułu przysposobienia, opieki lub kurateli pozostaje wobec niego w stosunku</w:t>
      </w:r>
    </w:p>
    <w:p w:rsidR="002017DA" w:rsidRPr="002017DA" w:rsidRDefault="002017DA" w:rsidP="002017DA">
      <w:pPr>
        <w:jc w:val="both"/>
      </w:pPr>
      <w:r w:rsidRPr="002017DA">
        <w:t>nadrzędności służbowej.</w:t>
      </w:r>
    </w:p>
    <w:p w:rsidR="002017DA" w:rsidRPr="002017DA" w:rsidRDefault="002017DA" w:rsidP="002017DA">
      <w:pPr>
        <w:jc w:val="both"/>
      </w:pPr>
    </w:p>
    <w:p w:rsidR="002017DA" w:rsidRPr="002017DA" w:rsidRDefault="002017DA" w:rsidP="002017DA">
      <w:pPr>
        <w:jc w:val="both"/>
      </w:pPr>
      <w:r w:rsidRPr="002017DA">
        <w:t xml:space="preserve">      § 2. Do zadań Przewodniczącego należy w szczególności:</w:t>
      </w:r>
    </w:p>
    <w:p w:rsidR="002017DA" w:rsidRPr="002017DA" w:rsidRDefault="002017DA" w:rsidP="002017DA">
      <w:pPr>
        <w:jc w:val="both"/>
      </w:pPr>
      <w:r w:rsidRPr="002017DA">
        <w:t>1/wyznaczanie terminów posiedzeń   Komisji  oraz ich prowadzenie,</w:t>
      </w:r>
    </w:p>
    <w:p w:rsidR="002017DA" w:rsidRPr="002017DA" w:rsidRDefault="002017DA" w:rsidP="002017DA">
      <w:pPr>
        <w:jc w:val="both"/>
      </w:pPr>
      <w:r w:rsidRPr="002017DA">
        <w:t>2/podział między członków  Komisji prac podejmowanych w trybie roboczym,</w:t>
      </w:r>
    </w:p>
    <w:p w:rsidR="002017DA" w:rsidRPr="002017DA" w:rsidRDefault="002017DA" w:rsidP="002017DA">
      <w:pPr>
        <w:jc w:val="both"/>
      </w:pPr>
      <w:r w:rsidRPr="002017DA">
        <w:t>3/nadzorowanie prawidłowego prowadzenia dokumentacji postępowania ,</w:t>
      </w:r>
    </w:p>
    <w:p w:rsidR="002017DA" w:rsidRPr="002017DA" w:rsidRDefault="002017DA" w:rsidP="002017DA">
      <w:pPr>
        <w:jc w:val="both"/>
      </w:pPr>
      <w:r w:rsidRPr="002017DA">
        <w:t xml:space="preserve">4/informowanie Wójta Gminy Wysokie Mazowieckie o problemach związanych z pracami </w:t>
      </w:r>
    </w:p>
    <w:p w:rsidR="002017DA" w:rsidRPr="002017DA" w:rsidRDefault="002017DA" w:rsidP="002017DA">
      <w:pPr>
        <w:jc w:val="both"/>
      </w:pPr>
      <w:r w:rsidRPr="002017DA">
        <w:t>Komisji w toku postępowania konkursu,</w:t>
      </w:r>
    </w:p>
    <w:p w:rsidR="002017DA" w:rsidRPr="002017DA" w:rsidRDefault="002017DA" w:rsidP="002017DA">
      <w:pPr>
        <w:jc w:val="both"/>
      </w:pPr>
      <w:r w:rsidRPr="002017DA">
        <w:t xml:space="preserve">  </w:t>
      </w:r>
    </w:p>
    <w:p w:rsidR="002017DA" w:rsidRPr="002017DA" w:rsidRDefault="002017DA" w:rsidP="002017DA">
      <w:pPr>
        <w:jc w:val="both"/>
      </w:pPr>
      <w:r w:rsidRPr="002017DA">
        <w:t xml:space="preserve">       § 3.Zadania  Komisji Konkursowej:</w:t>
      </w:r>
    </w:p>
    <w:p w:rsidR="002017DA" w:rsidRPr="002017DA" w:rsidRDefault="002017DA" w:rsidP="002017DA">
      <w:pPr>
        <w:jc w:val="both"/>
      </w:pPr>
      <w:r w:rsidRPr="002017DA">
        <w:t>1/rozpatruje oferty,</w:t>
      </w:r>
    </w:p>
    <w:p w:rsidR="002017DA" w:rsidRPr="002017DA" w:rsidRDefault="002017DA" w:rsidP="002017DA">
      <w:pPr>
        <w:jc w:val="both"/>
      </w:pPr>
      <w:r w:rsidRPr="002017DA">
        <w:t xml:space="preserve">2/dokonuje oceny spełnienia przez oferentów warunków udziału w  otwartym konkursie </w:t>
      </w:r>
    </w:p>
    <w:p w:rsidR="002017DA" w:rsidRPr="002017DA" w:rsidRDefault="002017DA" w:rsidP="002017DA">
      <w:pPr>
        <w:jc w:val="both"/>
      </w:pPr>
      <w:r w:rsidRPr="002017DA">
        <w:t>ofert,</w:t>
      </w:r>
    </w:p>
    <w:p w:rsidR="002017DA" w:rsidRPr="002017DA" w:rsidRDefault="002017DA" w:rsidP="002017DA">
      <w:pPr>
        <w:jc w:val="both"/>
      </w:pPr>
      <w:r w:rsidRPr="002017DA">
        <w:t>3/wnioskuje do Wójta Gminy Wysokie Mazowieckie o odrzucenie oferty,</w:t>
      </w:r>
    </w:p>
    <w:p w:rsidR="002017DA" w:rsidRPr="002017DA" w:rsidRDefault="002017DA" w:rsidP="00F17841">
      <w:pPr>
        <w:pStyle w:val="lit"/>
        <w:tabs>
          <w:tab w:val="clear" w:pos="360"/>
        </w:tabs>
        <w:ind w:left="0" w:firstLine="0"/>
      </w:pPr>
      <w:r w:rsidRPr="002017DA">
        <w:t xml:space="preserve">4/przedstawienie Wójtowi Gminy propozycji wyboru ofert najkorzystniejszych i propozycje   wysokości  dofinansowania zadań publicznych w  zakresie uzależnień - a w szczególności </w:t>
      </w:r>
      <w:r w:rsidR="00F17841">
        <w:t xml:space="preserve">organizacja wypoczynku letniego - obozu wypoczynkowo- terapeutycznego dla dzieci i młodzieży </w:t>
      </w:r>
      <w:r w:rsidR="00011FBF">
        <w:t>narażonych na działania czynników</w:t>
      </w:r>
      <w:r w:rsidR="00F17841">
        <w:t xml:space="preserve"> ryzyka.</w:t>
      </w:r>
    </w:p>
    <w:p w:rsidR="002017DA" w:rsidRPr="00807F05" w:rsidRDefault="002017DA" w:rsidP="002017DA">
      <w:pPr>
        <w:jc w:val="both"/>
        <w:rPr>
          <w:szCs w:val="17"/>
        </w:rPr>
      </w:pPr>
      <w:r w:rsidRPr="002017DA">
        <w:lastRenderedPageBreak/>
        <w:t xml:space="preserve">       § 4. 1.Komisja przy rozpatrywaniu </w:t>
      </w:r>
      <w:r w:rsidR="00816025">
        <w:t xml:space="preserve">złożonych </w:t>
      </w:r>
      <w:r w:rsidRPr="002017DA">
        <w:t xml:space="preserve">ofert  </w:t>
      </w:r>
      <w:r w:rsidR="00816025">
        <w:t xml:space="preserve">w ramach zadania - </w:t>
      </w:r>
      <w:r w:rsidRPr="002017DA">
        <w:t xml:space="preserve"> </w:t>
      </w:r>
      <w:r w:rsidR="00807F05">
        <w:t>prowadzenie działań profilaktycznych, edukacyjnych i terapeutycznych w  zakresie uzależnień, a  w szczególności organizacja wypoczynku letniego - obozu wypoczynkowo- terapeutycznego dla dzieci i młodzieży narażonych na działania czynnika ryzyka</w:t>
      </w:r>
      <w:r w:rsidR="00807F05">
        <w:rPr>
          <w:rStyle w:val="Pogrubienie"/>
          <w:b w:val="0"/>
          <w:bCs w:val="0"/>
        </w:rPr>
        <w:t>,</w:t>
      </w:r>
      <w:r w:rsidR="00807F05">
        <w:rPr>
          <w:szCs w:val="17"/>
        </w:rPr>
        <w:t xml:space="preserve"> </w:t>
      </w:r>
      <w:r w:rsidR="00D25C23">
        <w:t xml:space="preserve">z uwzględnieniem zasad finansowania wypoczynku letniego </w:t>
      </w:r>
      <w:r w:rsidR="00D25C23" w:rsidRPr="002017DA">
        <w:t>zawartych w Gminnym Programie Przeciwdziałania Alkoho</w:t>
      </w:r>
      <w:r w:rsidR="000D0007">
        <w:t>lizmowi i Narkomanii na  2019</w:t>
      </w:r>
      <w:r w:rsidR="00D25C23">
        <w:t xml:space="preserve"> rok</w:t>
      </w:r>
      <w:r w:rsidR="00F17841">
        <w:t xml:space="preserve"> </w:t>
      </w:r>
      <w:r w:rsidRPr="002017DA">
        <w:t>- dokonuje formalnej  i merytorycznej oceny złożonych ofert.</w:t>
      </w:r>
    </w:p>
    <w:p w:rsidR="002017DA" w:rsidRPr="002017DA" w:rsidRDefault="002017DA" w:rsidP="002017DA">
      <w:pPr>
        <w:jc w:val="both"/>
      </w:pPr>
      <w:r w:rsidRPr="002017DA">
        <w:t xml:space="preserve">    2 .Dokonując wyboru najkorzystniejszych ofert komisja konkursowa  bierze pod uwagę:</w:t>
      </w:r>
    </w:p>
    <w:p w:rsidR="002017DA" w:rsidRPr="002017DA" w:rsidRDefault="002017DA" w:rsidP="002017DA">
      <w:pPr>
        <w:jc w:val="both"/>
      </w:pPr>
      <w:r w:rsidRPr="002017DA">
        <w:t>1)</w:t>
      </w:r>
      <w:r w:rsidRPr="002017DA">
        <w:tab/>
        <w:t>zgodność z założeniami ustawy o organizowaniu i prowadzeniu działalności oraz</w:t>
      </w:r>
    </w:p>
    <w:p w:rsidR="002017DA" w:rsidRPr="002017DA" w:rsidRDefault="002017DA" w:rsidP="002017DA">
      <w:pPr>
        <w:jc w:val="both"/>
      </w:pPr>
      <w:r w:rsidRPr="002017DA">
        <w:t>2)</w:t>
      </w:r>
      <w:r w:rsidRPr="002017DA">
        <w:tab/>
        <w:t>ocenia:</w:t>
      </w:r>
    </w:p>
    <w:p w:rsidR="002017DA" w:rsidRPr="002017DA" w:rsidRDefault="002017DA" w:rsidP="002017DA">
      <w:pPr>
        <w:jc w:val="both"/>
      </w:pPr>
      <w:r w:rsidRPr="002017DA">
        <w:t>a)</w:t>
      </w:r>
      <w:r w:rsidRPr="002017DA">
        <w:tab/>
        <w:t>spełnienie szczegółowych warunków określonych w zadaniu,</w:t>
      </w:r>
    </w:p>
    <w:p w:rsidR="002017DA" w:rsidRPr="002017DA" w:rsidRDefault="002017DA" w:rsidP="002017DA">
      <w:pPr>
        <w:jc w:val="both"/>
      </w:pPr>
      <w:r w:rsidRPr="002017DA">
        <w:t>b)</w:t>
      </w:r>
      <w:r w:rsidRPr="002017DA">
        <w:tab/>
        <w:t>prowadzenie przez podmiot działalności statutowej w dziedzinie objętej konkursem,</w:t>
      </w:r>
    </w:p>
    <w:p w:rsidR="002017DA" w:rsidRPr="002017DA" w:rsidRDefault="002017DA" w:rsidP="002017DA">
      <w:pPr>
        <w:jc w:val="both"/>
      </w:pPr>
      <w:r w:rsidRPr="002017DA">
        <w:t>c)</w:t>
      </w:r>
      <w:r w:rsidRPr="002017DA">
        <w:tab/>
        <w:t>posiadanie fachowej i odpowiednio wyszkolonej kadry zapewniającej prawidłową realizację zadania,</w:t>
      </w:r>
    </w:p>
    <w:p w:rsidR="002017DA" w:rsidRPr="002017DA" w:rsidRDefault="002017DA" w:rsidP="002017DA">
      <w:pPr>
        <w:jc w:val="both"/>
      </w:pPr>
      <w:r w:rsidRPr="002017DA">
        <w:t>d)</w:t>
      </w:r>
      <w:r w:rsidRPr="002017DA">
        <w:tab/>
        <w:t>posiadane doświadczenie niezbędne do realizacji zadania,</w:t>
      </w:r>
    </w:p>
    <w:p w:rsidR="002017DA" w:rsidRPr="002017DA" w:rsidRDefault="002017DA" w:rsidP="002017DA">
      <w:pPr>
        <w:jc w:val="both"/>
      </w:pPr>
      <w:r w:rsidRPr="002017DA">
        <w:t>e)</w:t>
      </w:r>
      <w:r w:rsidRPr="002017DA">
        <w:tab/>
        <w:t>zaplecze lokalowe,</w:t>
      </w:r>
    </w:p>
    <w:p w:rsidR="002017DA" w:rsidRPr="002017DA" w:rsidRDefault="002017DA" w:rsidP="002017DA">
      <w:pPr>
        <w:jc w:val="both"/>
      </w:pPr>
      <w:r w:rsidRPr="002017DA">
        <w:t>f)</w:t>
      </w:r>
      <w:r w:rsidRPr="002017DA">
        <w:tab/>
        <w:t xml:space="preserve">udokumentowane inne źródła finansowania działalności statutowej,  </w:t>
      </w:r>
    </w:p>
    <w:p w:rsidR="002017DA" w:rsidRPr="002017DA" w:rsidRDefault="002017DA" w:rsidP="002017DA">
      <w:pPr>
        <w:jc w:val="both"/>
      </w:pPr>
      <w:r w:rsidRPr="002017DA">
        <w:t>3)</w:t>
      </w:r>
      <w:r w:rsidRPr="002017DA">
        <w:tab/>
        <w:t xml:space="preserve">ocenia przedstawioną kalkulację kosztów realizacji zadania, w tym </w:t>
      </w:r>
    </w:p>
    <w:p w:rsidR="002017DA" w:rsidRPr="002017DA" w:rsidRDefault="002017DA" w:rsidP="002017DA">
      <w:pPr>
        <w:jc w:val="both"/>
      </w:pPr>
      <w:r w:rsidRPr="002017DA">
        <w:t>w odniesieniu do zakresu rzeczowego zadania,</w:t>
      </w:r>
    </w:p>
    <w:p w:rsidR="002017DA" w:rsidRPr="002017DA" w:rsidRDefault="002017DA" w:rsidP="002017DA">
      <w:pPr>
        <w:jc w:val="both"/>
      </w:pPr>
      <w:r w:rsidRPr="002017DA">
        <w:t>4)</w:t>
      </w:r>
      <w:r w:rsidRPr="002017DA">
        <w:tab/>
        <w:t>uwzględnia wysokość środków publicznych przeznaczonych na realizację zadania,</w:t>
      </w:r>
    </w:p>
    <w:p w:rsidR="002017DA" w:rsidRPr="002017DA" w:rsidRDefault="002017DA" w:rsidP="002017DA">
      <w:pPr>
        <w:jc w:val="both"/>
      </w:pPr>
      <w:r w:rsidRPr="002017DA">
        <w:t>5)</w:t>
      </w:r>
      <w:r w:rsidRPr="002017DA">
        <w:tab/>
        <w:t>zasięg i miejsce wykonywania zadania, cykliczność proponowanego projektu, jego zbieżność z celami zadania,</w:t>
      </w:r>
    </w:p>
    <w:p w:rsidR="002017DA" w:rsidRPr="002017DA" w:rsidRDefault="002017DA" w:rsidP="002017DA">
      <w:pPr>
        <w:jc w:val="both"/>
      </w:pPr>
      <w:r w:rsidRPr="002017DA">
        <w:t>6)</w:t>
      </w:r>
      <w:r w:rsidRPr="002017DA">
        <w:tab/>
        <w:t>dostępność realizowanego przedsięwzięcia dla mieszkańców, przewidywana liczba uczestników, zapotrzebowanie społeczne na usługi świadczone w ramach projektu,</w:t>
      </w:r>
    </w:p>
    <w:p w:rsidR="002017DA" w:rsidRPr="002017DA" w:rsidRDefault="002017DA" w:rsidP="002017DA">
      <w:pPr>
        <w:jc w:val="both"/>
      </w:pPr>
      <w:r w:rsidRPr="002017DA">
        <w:t>7)</w:t>
      </w:r>
      <w:r w:rsidRPr="002017DA">
        <w:tab/>
        <w:t>dotychczasową współpracę podmiotu z gminą.</w:t>
      </w:r>
    </w:p>
    <w:p w:rsidR="002017DA" w:rsidRPr="002017DA" w:rsidRDefault="002017DA" w:rsidP="002017DA">
      <w:pPr>
        <w:jc w:val="both"/>
      </w:pPr>
      <w:r>
        <w:t xml:space="preserve">      </w:t>
      </w:r>
      <w:r w:rsidRPr="002017DA">
        <w:t xml:space="preserve">3. Przepis ust. 1 i 2 ma zastosowanie także, gdy w konkursie została złożona jedna oferta.    </w:t>
      </w:r>
    </w:p>
    <w:p w:rsidR="002017DA" w:rsidRPr="002017DA" w:rsidRDefault="002017DA" w:rsidP="002017DA">
      <w:pPr>
        <w:jc w:val="both"/>
      </w:pPr>
      <w:r>
        <w:t xml:space="preserve">      </w:t>
      </w:r>
      <w:r w:rsidRPr="002017DA">
        <w:t>4. Komisja wskazuje najkorzystniejszą ofertę na podstawie kryteriów określonych                      w ogłoszeniu</w:t>
      </w:r>
      <w:r>
        <w:t>.</w:t>
      </w:r>
    </w:p>
    <w:p w:rsidR="002017DA" w:rsidRPr="002017DA" w:rsidRDefault="002017DA" w:rsidP="002017DA">
      <w:pPr>
        <w:jc w:val="both"/>
      </w:pPr>
    </w:p>
    <w:p w:rsidR="002017DA" w:rsidRPr="002017DA" w:rsidRDefault="002017DA" w:rsidP="002017DA">
      <w:pPr>
        <w:jc w:val="both"/>
      </w:pPr>
      <w:r w:rsidRPr="002017DA">
        <w:t xml:space="preserve">      § 5. 1. Z przebiegu konkursu  komisja sporządza protokół, który powinien zawierać:</w:t>
      </w:r>
    </w:p>
    <w:p w:rsidR="002017DA" w:rsidRPr="002017DA" w:rsidRDefault="002017DA" w:rsidP="002017DA">
      <w:pPr>
        <w:jc w:val="both"/>
      </w:pPr>
      <w:r w:rsidRPr="002017DA">
        <w:t>1) imiona i nazwiska członków komisji konkursowej,</w:t>
      </w:r>
    </w:p>
    <w:p w:rsidR="002017DA" w:rsidRPr="002017DA" w:rsidRDefault="002017DA" w:rsidP="002017DA">
      <w:pPr>
        <w:jc w:val="both"/>
      </w:pPr>
      <w:r w:rsidRPr="002017DA">
        <w:t xml:space="preserve">2) liczbę zgłoszonych ofert, </w:t>
      </w:r>
    </w:p>
    <w:p w:rsidR="002017DA" w:rsidRPr="002017DA" w:rsidRDefault="002017DA" w:rsidP="002017DA">
      <w:pPr>
        <w:jc w:val="both"/>
      </w:pPr>
      <w:r w:rsidRPr="002017DA">
        <w:t>3) wskazanie ofert najkorzystniejszych,</w:t>
      </w:r>
    </w:p>
    <w:p w:rsidR="002017DA" w:rsidRPr="002017DA" w:rsidRDefault="002017DA" w:rsidP="002017DA">
      <w:pPr>
        <w:jc w:val="both"/>
      </w:pPr>
      <w:r w:rsidRPr="002017DA">
        <w:t>4) ewentualne uwagi członków komisji konkursowej,</w:t>
      </w:r>
    </w:p>
    <w:p w:rsidR="002017DA" w:rsidRPr="002017DA" w:rsidRDefault="002017DA" w:rsidP="002017DA">
      <w:pPr>
        <w:jc w:val="both"/>
      </w:pPr>
      <w:r w:rsidRPr="002017DA">
        <w:t xml:space="preserve">5) podpisy członków komisji konkursowej. </w:t>
      </w:r>
    </w:p>
    <w:p w:rsidR="002017DA" w:rsidRPr="002017DA" w:rsidRDefault="002017DA" w:rsidP="002017DA">
      <w:pPr>
        <w:jc w:val="both"/>
      </w:pPr>
      <w:r w:rsidRPr="002017DA">
        <w:t xml:space="preserve">         2. Komisja  niezwłocznie przedstawia  protokół  prac   Wójtowi Gminy Wysokie Mazowieckie celem  podjęcia decyzji.</w:t>
      </w:r>
    </w:p>
    <w:p w:rsidR="002017DA" w:rsidRDefault="002017DA" w:rsidP="002017DA"/>
    <w:p w:rsidR="002017DA" w:rsidRDefault="002017DA" w:rsidP="002017DA">
      <w:r>
        <w:t xml:space="preserve"> </w:t>
      </w:r>
    </w:p>
    <w:p w:rsidR="002017DA" w:rsidRDefault="002017DA" w:rsidP="002017DA"/>
    <w:p w:rsidR="002017DA" w:rsidRDefault="002017DA" w:rsidP="002017DA">
      <w:r>
        <w:t xml:space="preserve">                                                                                   </w:t>
      </w:r>
      <w:r w:rsidR="00622CF5">
        <w:t xml:space="preserve">                           </w:t>
      </w:r>
      <w:r>
        <w:t xml:space="preserve">    </w:t>
      </w:r>
      <w:r w:rsidR="00A507AF">
        <w:t xml:space="preserve">     WÓJT</w:t>
      </w:r>
    </w:p>
    <w:p w:rsidR="002017DA" w:rsidRDefault="002017DA" w:rsidP="002017DA">
      <w:r>
        <w:t xml:space="preserve"> </w:t>
      </w:r>
    </w:p>
    <w:p w:rsidR="002017DA" w:rsidRDefault="002017DA" w:rsidP="002017DA">
      <w:r>
        <w:t xml:space="preserve">                                                                                                              Krzysztof </w:t>
      </w:r>
      <w:r w:rsidR="00A507AF">
        <w:t>Krajewski</w:t>
      </w:r>
    </w:p>
    <w:p w:rsidR="002017DA" w:rsidRDefault="002017DA" w:rsidP="002017DA">
      <w:r>
        <w:t xml:space="preserve"> </w:t>
      </w:r>
    </w:p>
    <w:p w:rsidR="00D72123" w:rsidRDefault="00D72123"/>
    <w:sectPr w:rsidR="00D72123" w:rsidSect="00D7212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F39" w:rsidRDefault="00F43F39" w:rsidP="002017DA">
      <w:r>
        <w:separator/>
      </w:r>
    </w:p>
  </w:endnote>
  <w:endnote w:type="continuationSeparator" w:id="0">
    <w:p w:rsidR="00F43F39" w:rsidRDefault="00F43F39" w:rsidP="0020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87351"/>
      <w:docPartObj>
        <w:docPartGallery w:val="Page Numbers (Bottom of Page)"/>
        <w:docPartUnique/>
      </w:docPartObj>
    </w:sdtPr>
    <w:sdtEndPr/>
    <w:sdtContent>
      <w:p w:rsidR="002017DA" w:rsidRDefault="003E521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8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17DA" w:rsidRDefault="002017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F39" w:rsidRDefault="00F43F39" w:rsidP="002017DA">
      <w:r>
        <w:separator/>
      </w:r>
    </w:p>
  </w:footnote>
  <w:footnote w:type="continuationSeparator" w:id="0">
    <w:p w:rsidR="00F43F39" w:rsidRDefault="00F43F39" w:rsidP="00201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7DA"/>
    <w:rsid w:val="00011FBF"/>
    <w:rsid w:val="000414A4"/>
    <w:rsid w:val="00063C10"/>
    <w:rsid w:val="000B2551"/>
    <w:rsid w:val="000D0007"/>
    <w:rsid w:val="000D5E28"/>
    <w:rsid w:val="000E1580"/>
    <w:rsid w:val="001F024E"/>
    <w:rsid w:val="002017DA"/>
    <w:rsid w:val="0025599A"/>
    <w:rsid w:val="00263B0B"/>
    <w:rsid w:val="0034415C"/>
    <w:rsid w:val="00372F1D"/>
    <w:rsid w:val="00387F25"/>
    <w:rsid w:val="003E521F"/>
    <w:rsid w:val="0048726C"/>
    <w:rsid w:val="00546998"/>
    <w:rsid w:val="00582E29"/>
    <w:rsid w:val="00622CF5"/>
    <w:rsid w:val="00667C30"/>
    <w:rsid w:val="00676431"/>
    <w:rsid w:val="007063EB"/>
    <w:rsid w:val="00734B46"/>
    <w:rsid w:val="007F78F9"/>
    <w:rsid w:val="0080563C"/>
    <w:rsid w:val="00807F05"/>
    <w:rsid w:val="00816025"/>
    <w:rsid w:val="00863E1F"/>
    <w:rsid w:val="008D7581"/>
    <w:rsid w:val="00902A0C"/>
    <w:rsid w:val="00962CCC"/>
    <w:rsid w:val="009C685C"/>
    <w:rsid w:val="009C694E"/>
    <w:rsid w:val="00A507AF"/>
    <w:rsid w:val="00A82BB9"/>
    <w:rsid w:val="00AB2C8C"/>
    <w:rsid w:val="00B03B3E"/>
    <w:rsid w:val="00B207ED"/>
    <w:rsid w:val="00C17E79"/>
    <w:rsid w:val="00C70407"/>
    <w:rsid w:val="00C830C9"/>
    <w:rsid w:val="00C95FEE"/>
    <w:rsid w:val="00D25C23"/>
    <w:rsid w:val="00D72123"/>
    <w:rsid w:val="00DC1739"/>
    <w:rsid w:val="00DD0F73"/>
    <w:rsid w:val="00E419F8"/>
    <w:rsid w:val="00EE5339"/>
    <w:rsid w:val="00F17841"/>
    <w:rsid w:val="00F43F39"/>
    <w:rsid w:val="00F8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7FEDC-CD79-4542-827A-1903353B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">
    <w:name w:val="lit"/>
    <w:rsid w:val="002017DA"/>
    <w:pPr>
      <w:tabs>
        <w:tab w:val="num" w:pos="360"/>
        <w:tab w:val="num" w:pos="1883"/>
      </w:tabs>
      <w:spacing w:after="120" w:line="240" w:lineRule="auto"/>
      <w:ind w:left="680" w:hanging="2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017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7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17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17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07F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 Sz</cp:lastModifiedBy>
  <cp:revision>29</cp:revision>
  <cp:lastPrinted>2014-02-12T09:42:00Z</cp:lastPrinted>
  <dcterms:created xsi:type="dcterms:W3CDTF">2011-04-28T07:05:00Z</dcterms:created>
  <dcterms:modified xsi:type="dcterms:W3CDTF">2019-04-03T10:16:00Z</dcterms:modified>
</cp:coreProperties>
</file>