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4A18" w14:textId="11E274B4" w:rsidR="008655E5" w:rsidRDefault="005D6FB5">
      <w:pPr>
        <w:pStyle w:val="Standard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WZÓR</w:t>
      </w:r>
    </w:p>
    <w:p w14:paraId="334738D6" w14:textId="4DD8742D" w:rsidR="008655E5" w:rsidRDefault="001D3A6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 nr  SG.3041.1.20</w:t>
      </w:r>
      <w:r w:rsidR="009D47DC">
        <w:rPr>
          <w:b/>
          <w:bCs/>
          <w:sz w:val="28"/>
          <w:szCs w:val="28"/>
        </w:rPr>
        <w:t>20</w:t>
      </w:r>
    </w:p>
    <w:p w14:paraId="4E5C3379" w14:textId="77777777" w:rsidR="008655E5" w:rsidRDefault="008655E5">
      <w:pPr>
        <w:pStyle w:val="Standard"/>
        <w:jc w:val="center"/>
      </w:pPr>
    </w:p>
    <w:p w14:paraId="422F789B" w14:textId="2091E006" w:rsidR="008655E5" w:rsidRDefault="001D3A63">
      <w:pPr>
        <w:pStyle w:val="Standard"/>
        <w:jc w:val="both"/>
      </w:pPr>
      <w:r>
        <w:t>w dniu</w:t>
      </w:r>
      <w:r>
        <w:rPr>
          <w:b/>
          <w:bCs/>
        </w:rPr>
        <w:t xml:space="preserve"> </w:t>
      </w:r>
      <w:r>
        <w:rPr>
          <w:bCs/>
        </w:rPr>
        <w:t>………….</w:t>
      </w:r>
      <w:r>
        <w:rPr>
          <w:b/>
          <w:bCs/>
        </w:rPr>
        <w:t xml:space="preserve"> 20</w:t>
      </w:r>
      <w:r w:rsidR="009D47DC">
        <w:rPr>
          <w:b/>
          <w:bCs/>
        </w:rPr>
        <w:t>20</w:t>
      </w:r>
      <w:r>
        <w:t xml:space="preserve"> </w:t>
      </w:r>
      <w:r>
        <w:rPr>
          <w:b/>
          <w:bCs/>
        </w:rPr>
        <w:t>roku</w:t>
      </w:r>
      <w:r>
        <w:t xml:space="preserve"> pomiędzy </w:t>
      </w:r>
      <w:r>
        <w:rPr>
          <w:b/>
          <w:bCs/>
        </w:rPr>
        <w:t xml:space="preserve">Gminą Wysokie Mazowieckie </w:t>
      </w:r>
      <w:r>
        <w:t xml:space="preserve">mającą siedzibę w </w:t>
      </w:r>
      <w:r>
        <w:rPr>
          <w:b/>
          <w:bCs/>
        </w:rPr>
        <w:t>Wysokiem Mazowieckiem</w:t>
      </w:r>
      <w:r>
        <w:t xml:space="preserve">, ul. Mickiewicza 1A  reprezentowaną przez </w:t>
      </w:r>
      <w:r>
        <w:rPr>
          <w:b/>
          <w:bCs/>
        </w:rPr>
        <w:t xml:space="preserve">Krzysztofa Krajewskiego – Wójta Gminy, </w:t>
      </w:r>
      <w:r>
        <w:rPr>
          <w:bCs/>
        </w:rPr>
        <w:t xml:space="preserve">przy kontrasygnacie </w:t>
      </w:r>
      <w:r>
        <w:rPr>
          <w:b/>
          <w:bCs/>
        </w:rPr>
        <w:t xml:space="preserve">Wojciecha Ryszarda Piekutowskiego – Skarbnika Gminy </w:t>
      </w:r>
      <w:r>
        <w:t>zwaną dalej "Zamawiającym"</w:t>
      </w:r>
    </w:p>
    <w:p w14:paraId="3232AF5F" w14:textId="77777777" w:rsidR="008655E5" w:rsidRDefault="001D3A63">
      <w:pPr>
        <w:pStyle w:val="Standard"/>
        <w:ind w:left="17"/>
        <w:jc w:val="both"/>
      </w:pPr>
      <w:r>
        <w:t xml:space="preserve">a …………………………., NIP ……………… reprezentowaną przez </w:t>
      </w:r>
      <w:r>
        <w:rPr>
          <w:b/>
          <w:bCs/>
        </w:rPr>
        <w:t xml:space="preserve"> </w:t>
      </w:r>
      <w:r>
        <w:t>zwaną dalej “Wykonawcą”,</w:t>
      </w:r>
    </w:p>
    <w:p w14:paraId="5D7E99EA" w14:textId="77777777" w:rsidR="008655E5" w:rsidRDefault="001D3A63">
      <w:pPr>
        <w:pStyle w:val="Standard"/>
        <w:spacing w:line="0" w:lineRule="atLeast"/>
        <w:ind w:left="23"/>
        <w:jc w:val="both"/>
      </w:pPr>
      <w:r>
        <w:t>……………………………………………………….</w:t>
      </w:r>
    </w:p>
    <w:p w14:paraId="5CE38E02" w14:textId="77777777" w:rsidR="008655E5" w:rsidRDefault="001D3A63">
      <w:pPr>
        <w:pStyle w:val="Standard"/>
        <w:spacing w:line="0" w:lineRule="atLeast"/>
        <w:ind w:left="23"/>
        <w:jc w:val="both"/>
      </w:pPr>
      <w:r>
        <w:t>w rezultacie dokonania przez Zamawiającego wyboru oferty Wykonawcy, została zawarta umowa następującej treści:</w:t>
      </w:r>
    </w:p>
    <w:p w14:paraId="20CBC110" w14:textId="77777777" w:rsidR="008655E5" w:rsidRDefault="008655E5">
      <w:pPr>
        <w:pStyle w:val="Standard"/>
        <w:shd w:val="clear" w:color="auto" w:fill="FFFFFF"/>
        <w:jc w:val="center"/>
      </w:pPr>
    </w:p>
    <w:p w14:paraId="43BA5097" w14:textId="77777777" w:rsidR="008655E5" w:rsidRDefault="001D3A63">
      <w:pPr>
        <w:pStyle w:val="Standard"/>
        <w:shd w:val="clear" w:color="auto" w:fill="FFFFFF"/>
        <w:jc w:val="center"/>
      </w:pPr>
      <w:r>
        <w:t>§ 1</w:t>
      </w:r>
    </w:p>
    <w:p w14:paraId="5DB27929" w14:textId="77777777" w:rsidR="008655E5" w:rsidRDefault="001D3A63">
      <w:pPr>
        <w:pStyle w:val="Akapitzlist"/>
        <w:numPr>
          <w:ilvl w:val="1"/>
          <w:numId w:val="1"/>
        </w:numPr>
        <w:tabs>
          <w:tab w:val="left" w:pos="852"/>
        </w:tabs>
        <w:ind w:left="426" w:hanging="426"/>
        <w:jc w:val="both"/>
      </w:pPr>
      <w:r>
        <w:t xml:space="preserve">Przedmiotem niniejszej umowy jest </w:t>
      </w:r>
      <w:r>
        <w:rPr>
          <w:b/>
          <w:bCs/>
        </w:rPr>
        <w:t>„Usuwanie wyrobów zawierających azbest z terenu Gminy Wysokie Mazowieckie”</w:t>
      </w:r>
      <w:r>
        <w:t>.</w:t>
      </w:r>
    </w:p>
    <w:p w14:paraId="22DEFE9A" w14:textId="77777777" w:rsidR="008655E5" w:rsidRDefault="001D3A63">
      <w:pPr>
        <w:pStyle w:val="Akapitzlist"/>
        <w:numPr>
          <w:ilvl w:val="1"/>
          <w:numId w:val="1"/>
        </w:numPr>
        <w:shd w:val="clear" w:color="auto" w:fill="FFFFFF"/>
        <w:tabs>
          <w:tab w:val="left" w:pos="852"/>
        </w:tabs>
        <w:ind w:left="426" w:hanging="426"/>
        <w:jc w:val="both"/>
      </w:pPr>
      <w:r>
        <w:t>Wykonawca zobowiązuje się do wykonania przedmiotu umowy zgodnie Zaproszeniem do składania ofert.</w:t>
      </w:r>
    </w:p>
    <w:p w14:paraId="5FDA1237" w14:textId="77777777" w:rsidR="008655E5" w:rsidRDefault="008655E5">
      <w:pPr>
        <w:pStyle w:val="Akapitzlist"/>
        <w:shd w:val="clear" w:color="auto" w:fill="FFFFFF"/>
        <w:tabs>
          <w:tab w:val="left" w:pos="852"/>
        </w:tabs>
        <w:ind w:left="426"/>
        <w:jc w:val="both"/>
      </w:pPr>
    </w:p>
    <w:p w14:paraId="4BF9B1A1" w14:textId="77777777" w:rsidR="008655E5" w:rsidRDefault="001D3A63">
      <w:pPr>
        <w:pStyle w:val="Textbodyindent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45204BAC" w14:textId="77777777" w:rsidR="008655E5" w:rsidRDefault="001D3A63">
      <w:pPr>
        <w:pStyle w:val="Akapitzlist"/>
        <w:ind w:left="0"/>
        <w:jc w:val="both"/>
      </w:pPr>
      <w:r>
        <w:t>1. Do obowiązków Zamawiającego należy:</w:t>
      </w:r>
    </w:p>
    <w:p w14:paraId="0303EBB1" w14:textId="77777777" w:rsidR="008655E5" w:rsidRDefault="001D3A63">
      <w:pPr>
        <w:pStyle w:val="Akapitzlist"/>
        <w:ind w:left="426"/>
        <w:jc w:val="both"/>
      </w:pPr>
      <w:r>
        <w:t>- przekazanie Wykonawcy listy zawierającej dane właściciela posesji, adres i nr telefonu kontaktowego posesji na której znajdują się materiały zawierające azbest.</w:t>
      </w:r>
    </w:p>
    <w:p w14:paraId="48758F7C" w14:textId="77777777" w:rsidR="008655E5" w:rsidRDefault="001D3A63">
      <w:pPr>
        <w:pStyle w:val="Standard"/>
        <w:shd w:val="clear" w:color="auto" w:fill="FFFFFF"/>
        <w:ind w:left="448"/>
        <w:jc w:val="both"/>
      </w:pPr>
      <w:r>
        <w:t>- terminowa zapłata wynagrodzenia określonego w § 4 niniejszej Umowy.</w:t>
      </w:r>
    </w:p>
    <w:p w14:paraId="610E6C00" w14:textId="77777777" w:rsidR="008655E5" w:rsidRDefault="001D3A63">
      <w:pPr>
        <w:pStyle w:val="Akapitzlist"/>
        <w:shd w:val="clear" w:color="auto" w:fill="FFFFFF"/>
        <w:tabs>
          <w:tab w:val="left" w:pos="426"/>
        </w:tabs>
        <w:ind w:left="0"/>
        <w:jc w:val="both"/>
      </w:pPr>
      <w:r>
        <w:t>2. Do obowiązków Wykonawcy należy:</w:t>
      </w:r>
    </w:p>
    <w:p w14:paraId="015238AF" w14:textId="009DBFDB" w:rsidR="008655E5" w:rsidRDefault="001D3A63">
      <w:pPr>
        <w:pStyle w:val="Standard"/>
        <w:ind w:left="426"/>
        <w:jc w:val="both"/>
      </w:pPr>
      <w:r>
        <w:t>- odbiór materiałów zawierających azbest z posesji zgodnie z listą - przekazaną wykonawcy przez zamawiającego,</w:t>
      </w:r>
    </w:p>
    <w:p w14:paraId="4A554EA4" w14:textId="530B8717" w:rsidR="008655E5" w:rsidRDefault="001D3A63">
      <w:pPr>
        <w:pStyle w:val="Standard"/>
        <w:ind w:left="426" w:hanging="36"/>
        <w:jc w:val="both"/>
      </w:pPr>
      <w:r>
        <w:t xml:space="preserve">- poinformowanie z </w:t>
      </w:r>
      <w:r w:rsidR="009D47DC">
        <w:t>7</w:t>
      </w:r>
      <w:r>
        <w:t>-dniowym wyprzedzeniem mieszkańców o dokładnym terminie odbioru odpadów zawierających azbest,</w:t>
      </w:r>
    </w:p>
    <w:p w14:paraId="45B6C4D8" w14:textId="1F996C7B" w:rsidR="008655E5" w:rsidRDefault="001D3A63">
      <w:pPr>
        <w:pStyle w:val="Standard"/>
        <w:ind w:left="426" w:hanging="36"/>
        <w:jc w:val="both"/>
      </w:pPr>
      <w:r>
        <w:t>- odbiór materiałów na podstawie kwitów wagowych z danej nieruchomości i karty przekazania azbestu do miejsca utylizacji,</w:t>
      </w:r>
    </w:p>
    <w:p w14:paraId="0FAA5A8E" w14:textId="77777777" w:rsidR="008655E5" w:rsidRDefault="001D3A63">
      <w:pPr>
        <w:pStyle w:val="Standard"/>
        <w:ind w:left="426" w:hanging="36"/>
        <w:jc w:val="both"/>
      </w:pPr>
      <w:r>
        <w:t>- sporządzenie kart przekazania odpadów z każdej nieruchomości potwierdzone podpisem przez jej właściciela (zgodnej z Rozporządzeniem Ministra Środowiska z dnia 12 grudnia 2014 r. w sprawie wzorów dokumentów stosowanych na potrzeby ewidencji odpadów (Dz. U. poz. 1973)) i dołączenie do faktury za wykonaną usługę. Dodatkowo należy sporządzić zestawienie zbiorowe w formie protokołu odbioru z wyodrębnieniem każdej nieruchomości,</w:t>
      </w:r>
    </w:p>
    <w:p w14:paraId="1560A306" w14:textId="7DC123D7" w:rsidR="008655E5" w:rsidRDefault="001D3A63">
      <w:pPr>
        <w:pStyle w:val="Standard"/>
        <w:ind w:left="426" w:hanging="36"/>
        <w:jc w:val="both"/>
      </w:pPr>
      <w:r>
        <w:t>-</w:t>
      </w:r>
      <w:r w:rsidR="009D47DC" w:rsidRPr="009D47DC">
        <w:t>zrealizowa</w:t>
      </w:r>
      <w:r w:rsidR="005D6FB5">
        <w:t>ć</w:t>
      </w:r>
      <w:r w:rsidR="009D47DC" w:rsidRPr="009D47DC">
        <w:t xml:space="preserve"> zgodnie z rozporządzeniem Ministra Gospodarki, Pracy i Polityki Społecznej z dnia 2 kwietnia 2004 r. w sprawie sposobów i warunków bezpiecznego użytkowania i usuwania wyrobów zawierających azbest (Dz.U. 2004r.Nr 71,poz. 649z </w:t>
      </w:r>
      <w:proofErr w:type="spellStart"/>
      <w:r w:rsidR="009D47DC" w:rsidRPr="009D47DC">
        <w:t>późn</w:t>
      </w:r>
      <w:proofErr w:type="spellEnd"/>
      <w:r w:rsidR="009D47DC" w:rsidRPr="009D47DC">
        <w:t>. zm.)</w:t>
      </w:r>
      <w:r>
        <w:rPr>
          <w:rFonts w:cs="TimesNewRomanPSMT"/>
        </w:rPr>
        <w:t>– potwierdzone złożeniem stosownego oświadczenia,</w:t>
      </w:r>
    </w:p>
    <w:p w14:paraId="375AE1D1" w14:textId="77777777" w:rsidR="008655E5" w:rsidRDefault="001D3A63">
      <w:pPr>
        <w:pStyle w:val="Standard"/>
        <w:ind w:left="426" w:hanging="36"/>
        <w:jc w:val="both"/>
        <w:rPr>
          <w:rFonts w:cs="TimesNewRomanPSMT"/>
        </w:rPr>
      </w:pPr>
      <w:r>
        <w:rPr>
          <w:rFonts w:cs="TimesNewRomanPSMT"/>
        </w:rPr>
        <w:t>- właściwe zabezpieczenie ładunku materiałów zawierających azbest,</w:t>
      </w:r>
    </w:p>
    <w:p w14:paraId="3495D117" w14:textId="77777777" w:rsidR="008655E5" w:rsidRDefault="001D3A63">
      <w:pPr>
        <w:pStyle w:val="Standard"/>
        <w:ind w:left="426" w:hanging="36"/>
        <w:jc w:val="both"/>
        <w:rPr>
          <w:rFonts w:cs="TimesNewRomanPSMT"/>
        </w:rPr>
      </w:pPr>
      <w:r>
        <w:rPr>
          <w:rFonts w:cs="TimesNewRomanPSMT"/>
        </w:rPr>
        <w:t>- transport odpadów zawierających azbest należy wykonać z zachowaniem przepisów o przewozie drogowym towarów niebezpiecznych, w sposób uniemożliwiający emisję azbestu do środowiska,</w:t>
      </w:r>
    </w:p>
    <w:p w14:paraId="728321BD" w14:textId="77777777" w:rsidR="008655E5" w:rsidRDefault="001D3A63">
      <w:pPr>
        <w:pStyle w:val="Standard"/>
        <w:shd w:val="clear" w:color="auto" w:fill="FFFFFF"/>
        <w:ind w:left="426" w:hanging="36"/>
        <w:jc w:val="both"/>
        <w:rPr>
          <w:rFonts w:cs="TimesNewRomanPSMT"/>
        </w:rPr>
      </w:pPr>
      <w:r>
        <w:rPr>
          <w:rFonts w:cs="TimesNewRomanPSMT"/>
        </w:rPr>
        <w:t>- przekazanie odebranych z terenu gminy odpadów zawierające azbest do unieszkodliwienia odbiorcy posiadającemu stosowne zezwolenia i dostarczenia Zamawiającemu pisemnego potwierdzenia ze składowiska odpadów o otrzymaniu ww. odpadów, zawierającego co najmniej: datę złożenia odpadów na składowisku, masę oraz rodzaj unieszkodliwionych odpadów,</w:t>
      </w:r>
    </w:p>
    <w:p w14:paraId="2BB24D51" w14:textId="77777777" w:rsidR="008655E5" w:rsidRDefault="001D3A63">
      <w:pPr>
        <w:pStyle w:val="Standard"/>
        <w:shd w:val="clear" w:color="auto" w:fill="FFFFFF"/>
        <w:ind w:left="426" w:hanging="36"/>
        <w:jc w:val="both"/>
        <w:rPr>
          <w:rFonts w:cs="TimesNewRomanPSMT"/>
        </w:rPr>
      </w:pPr>
      <w:r>
        <w:rPr>
          <w:rFonts w:cs="TimesNewRomanPSMT"/>
        </w:rPr>
        <w:t>- wykonanie w formie elektronicznej dokumentacji fotograficznej nieruchomości, z których usunięto wyroby/odpady zawierające azbest, przed i po wykonaniu prac.</w:t>
      </w:r>
    </w:p>
    <w:p w14:paraId="724CE76D" w14:textId="77777777" w:rsidR="008655E5" w:rsidRDefault="008655E5">
      <w:pPr>
        <w:pStyle w:val="Standard"/>
        <w:shd w:val="clear" w:color="auto" w:fill="FFFFFF"/>
        <w:jc w:val="center"/>
        <w:rPr>
          <w:bCs/>
        </w:rPr>
      </w:pPr>
    </w:p>
    <w:p w14:paraId="0B5739FC" w14:textId="77777777" w:rsidR="008655E5" w:rsidRDefault="001D3A63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>§ 3</w:t>
      </w:r>
    </w:p>
    <w:p w14:paraId="2C5835EA" w14:textId="2079E513" w:rsidR="008655E5" w:rsidRDefault="001D3A63">
      <w:pPr>
        <w:pStyle w:val="Akapitzlist"/>
        <w:numPr>
          <w:ilvl w:val="0"/>
          <w:numId w:val="5"/>
        </w:numPr>
        <w:shd w:val="clear" w:color="auto" w:fill="FFFFFF"/>
        <w:tabs>
          <w:tab w:val="left" w:pos="2791"/>
        </w:tabs>
        <w:jc w:val="both"/>
      </w:pPr>
      <w:r>
        <w:rPr>
          <w:bCs/>
        </w:rPr>
        <w:t xml:space="preserve">Strony ustalają następujące terminy zakończenia realizacji robót </w:t>
      </w:r>
      <w:r>
        <w:rPr>
          <w:b/>
          <w:bCs/>
        </w:rPr>
        <w:t>3</w:t>
      </w:r>
      <w:r w:rsidR="005D6FB5">
        <w:rPr>
          <w:b/>
          <w:bCs/>
        </w:rPr>
        <w:t>0</w:t>
      </w:r>
      <w:r>
        <w:rPr>
          <w:b/>
        </w:rPr>
        <w:t>.0</w:t>
      </w:r>
      <w:r w:rsidR="00531E07">
        <w:rPr>
          <w:b/>
        </w:rPr>
        <w:t>9</w:t>
      </w:r>
      <w:r>
        <w:rPr>
          <w:b/>
        </w:rPr>
        <w:t>.20</w:t>
      </w:r>
      <w:r w:rsidR="009D47DC">
        <w:rPr>
          <w:b/>
        </w:rPr>
        <w:t>20</w:t>
      </w:r>
      <w:r>
        <w:rPr>
          <w:b/>
        </w:rPr>
        <w:t xml:space="preserve"> r.</w:t>
      </w:r>
    </w:p>
    <w:p w14:paraId="4F1922C8" w14:textId="77777777" w:rsidR="008655E5" w:rsidRDefault="001D3A63">
      <w:pPr>
        <w:pStyle w:val="Standard"/>
        <w:numPr>
          <w:ilvl w:val="0"/>
          <w:numId w:val="2"/>
        </w:numPr>
        <w:shd w:val="clear" w:color="auto" w:fill="FFFFFF"/>
        <w:tabs>
          <w:tab w:val="left" w:pos="-940"/>
        </w:tabs>
        <w:jc w:val="both"/>
      </w:pPr>
      <w:r>
        <w:t xml:space="preserve">Strony zgodnie postanawiają, że zmiana umownego terminu zakończenia przedmiotu niniejszej </w:t>
      </w:r>
      <w:r>
        <w:lastRenderedPageBreak/>
        <w:t>Umowy jest możliwa w następujących przypadkach:</w:t>
      </w:r>
    </w:p>
    <w:p w14:paraId="12582528" w14:textId="77777777" w:rsidR="008655E5" w:rsidRDefault="001D3A63">
      <w:pPr>
        <w:pStyle w:val="Standard"/>
        <w:numPr>
          <w:ilvl w:val="1"/>
          <w:numId w:val="2"/>
        </w:numPr>
        <w:shd w:val="clear" w:color="auto" w:fill="FFFFFF"/>
        <w:tabs>
          <w:tab w:val="left" w:pos="1418"/>
        </w:tabs>
        <w:ind w:left="709" w:hanging="283"/>
        <w:jc w:val="both"/>
      </w:pPr>
      <w:r>
        <w:t>wstrzymania robót lub przerw w pracach powstałych z przyczyn leżących po stronie Zamawiającego;</w:t>
      </w:r>
    </w:p>
    <w:p w14:paraId="5A96227B" w14:textId="77777777" w:rsidR="008655E5" w:rsidRDefault="001D3A63">
      <w:pPr>
        <w:pStyle w:val="Standard"/>
        <w:numPr>
          <w:ilvl w:val="1"/>
          <w:numId w:val="2"/>
        </w:numPr>
        <w:shd w:val="clear" w:color="auto" w:fill="FFFFFF"/>
        <w:tabs>
          <w:tab w:val="left" w:pos="1418"/>
        </w:tabs>
        <w:ind w:left="709" w:hanging="283"/>
        <w:jc w:val="both"/>
      </w:pPr>
      <w:r>
        <w:t xml:space="preserve"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Strona powołująca się na stan siły wyższej jest zobowiązana do niezwłocznego pisemnego powiadomienia drugiej Strony, a następnie do udokumentowania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 odszkodowań </w:t>
      </w:r>
      <w:r>
        <w:rPr>
          <w:i/>
        </w:rPr>
        <w:t xml:space="preserve">z </w:t>
      </w:r>
      <w:r>
        <w:t>tego tytułu. Roszczenia powstałe przed zaistnieniem siły wyższej zostaną rozliczone pomiędzy Stronami na dzień zaistnienia siły wyższej;</w:t>
      </w:r>
    </w:p>
    <w:p w14:paraId="4CB5B64E" w14:textId="77777777" w:rsidR="008655E5" w:rsidRDefault="001D3A63">
      <w:pPr>
        <w:pStyle w:val="Standard"/>
        <w:numPr>
          <w:ilvl w:val="0"/>
          <w:numId w:val="2"/>
        </w:numPr>
        <w:shd w:val="clear" w:color="auto" w:fill="FFFFFF"/>
        <w:tabs>
          <w:tab w:val="left" w:pos="-940"/>
        </w:tabs>
        <w:jc w:val="both"/>
      </w:pPr>
      <w:r>
        <w:t>W przypadku wystąpienia przyczyn, o których mowa w ust. 2, Strony uzgadniają nowe terminy realizacji przedmiotu niniejszej Umowy w formie aneksu.</w:t>
      </w:r>
    </w:p>
    <w:p w14:paraId="721F9E35" w14:textId="77777777" w:rsidR="008655E5" w:rsidRDefault="008655E5">
      <w:pPr>
        <w:pStyle w:val="Standard"/>
        <w:spacing w:line="0" w:lineRule="atLeast"/>
        <w:jc w:val="center"/>
      </w:pPr>
    </w:p>
    <w:p w14:paraId="42054938" w14:textId="77777777" w:rsidR="008655E5" w:rsidRDefault="001D3A63">
      <w:pPr>
        <w:pStyle w:val="Standard"/>
        <w:spacing w:line="0" w:lineRule="atLeast"/>
        <w:jc w:val="center"/>
      </w:pPr>
      <w:r>
        <w:t>§ 4</w:t>
      </w:r>
    </w:p>
    <w:p w14:paraId="5FD6CDD2" w14:textId="77777777" w:rsidR="008655E5" w:rsidRDefault="001D3A63">
      <w:pPr>
        <w:pStyle w:val="Standard"/>
        <w:shd w:val="clear" w:color="auto" w:fill="FFFFFF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1. Strony określają wynagrodzenie za wykonanie przedmiotu niniejszej Umowy w kwocie:</w:t>
      </w:r>
    </w:p>
    <w:p w14:paraId="4EA2E162" w14:textId="77777777" w:rsidR="008655E5" w:rsidRDefault="001D3A63">
      <w:pPr>
        <w:pStyle w:val="Standard"/>
        <w:shd w:val="clear" w:color="auto" w:fill="FFFFFF"/>
        <w:ind w:left="426" w:hanging="426"/>
        <w:jc w:val="both"/>
      </w:pPr>
      <w:r>
        <w:rPr>
          <w:bCs/>
          <w:color w:val="000000"/>
        </w:rPr>
        <w:t>- brutto ……………..</w:t>
      </w:r>
      <w:r>
        <w:rPr>
          <w:b/>
          <w:bCs/>
          <w:color w:val="000000"/>
        </w:rPr>
        <w:t xml:space="preserve"> (słownie: …………………………………………………)</w:t>
      </w:r>
      <w:r>
        <w:rPr>
          <w:bCs/>
          <w:color w:val="000000"/>
        </w:rPr>
        <w:t xml:space="preserve"> z 8% stawką VAT,</w:t>
      </w:r>
    </w:p>
    <w:p w14:paraId="59AD3C40" w14:textId="77777777" w:rsidR="008655E5" w:rsidRDefault="001D3A63">
      <w:pPr>
        <w:pStyle w:val="Standard"/>
        <w:shd w:val="clear" w:color="auto" w:fill="FFFFFF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- netto ……………… (słownie: …………………………………………………………………….).</w:t>
      </w:r>
    </w:p>
    <w:p w14:paraId="65ED404F" w14:textId="77777777" w:rsidR="008655E5" w:rsidRDefault="001D3A63">
      <w:pPr>
        <w:pStyle w:val="Standard"/>
        <w:shd w:val="clear" w:color="auto" w:fill="FFFFFF"/>
        <w:ind w:left="426" w:hanging="426"/>
        <w:jc w:val="both"/>
      </w:pPr>
      <w:r>
        <w:rPr>
          <w:bCs/>
          <w:color w:val="000000"/>
        </w:rPr>
        <w:t xml:space="preserve">2. </w:t>
      </w:r>
      <w:r>
        <w:t>Strony ustalają, że wypłata wynagrodzenia określonego w ust. 1 odbywać się będzie na podstawie faktury wystawionej w oparciu o protokół odbioru wykonanych robót.</w:t>
      </w:r>
    </w:p>
    <w:p w14:paraId="59C90777" w14:textId="44A9243A" w:rsidR="008655E5" w:rsidRDefault="001D3A63">
      <w:pPr>
        <w:pStyle w:val="Standard"/>
        <w:shd w:val="clear" w:color="auto" w:fill="FFFFFF"/>
        <w:ind w:left="426" w:hanging="426"/>
        <w:jc w:val="both"/>
      </w:pPr>
      <w:r>
        <w:rPr>
          <w:bCs/>
          <w:color w:val="000000"/>
        </w:rPr>
        <w:t>3.</w:t>
      </w:r>
      <w:r>
        <w:t xml:space="preserve"> Zamawiający dokona płatności przelewem na konto Wykonawcy</w:t>
      </w:r>
      <w:r w:rsidR="005D6FB5">
        <w:t xml:space="preserve"> nr ………………………………………………………………………..</w:t>
      </w:r>
      <w:r>
        <w:t>, w terminie do 30 dni od daty złożenia w siedzibie Zamawiającego faktury wraz z kompletem wymaganych dokumentów.</w:t>
      </w:r>
    </w:p>
    <w:p w14:paraId="1030483C" w14:textId="77777777" w:rsidR="008655E5" w:rsidRDefault="001D3A63">
      <w:pPr>
        <w:pStyle w:val="Standard"/>
        <w:shd w:val="clear" w:color="auto" w:fill="FFFFFF"/>
        <w:ind w:left="426" w:hanging="426"/>
        <w:jc w:val="both"/>
      </w:pPr>
      <w:r>
        <w:rPr>
          <w:bCs/>
          <w:color w:val="000000"/>
        </w:rPr>
        <w:t>4.</w:t>
      </w:r>
      <w:r>
        <w:t xml:space="preserve"> W razie opóźnienia w zapłacie, strony zobowiązują się do zapłaty ustawowych odsetek za każdy dzień zwłoki.</w:t>
      </w:r>
    </w:p>
    <w:p w14:paraId="274FDDC5" w14:textId="77777777" w:rsidR="008655E5" w:rsidRDefault="008655E5">
      <w:pPr>
        <w:pStyle w:val="Standard"/>
        <w:shd w:val="clear" w:color="auto" w:fill="FFFFFF"/>
        <w:jc w:val="center"/>
      </w:pPr>
    </w:p>
    <w:p w14:paraId="3DFB9C58" w14:textId="77777777" w:rsidR="008655E5" w:rsidRDefault="001D3A63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>§ 5</w:t>
      </w:r>
    </w:p>
    <w:p w14:paraId="78A9A445" w14:textId="48282A98" w:rsidR="008655E5" w:rsidRDefault="001D3A63">
      <w:pPr>
        <w:pStyle w:val="Akapitzlist"/>
        <w:shd w:val="clear" w:color="auto" w:fill="FFFFFF"/>
        <w:tabs>
          <w:tab w:val="left" w:pos="426"/>
        </w:tabs>
        <w:ind w:left="0"/>
        <w:jc w:val="both"/>
        <w:rPr>
          <w:szCs w:val="23"/>
        </w:rPr>
      </w:pPr>
      <w:r>
        <w:rPr>
          <w:szCs w:val="23"/>
        </w:rPr>
        <w:t>1. Strony ustalają odpowiedzialność za niewykonanie lub nienależyte wykonanie umowy na zasadach określonych w ust. 2-</w:t>
      </w:r>
      <w:r w:rsidR="005D6FB5">
        <w:rPr>
          <w:szCs w:val="23"/>
        </w:rPr>
        <w:t>5</w:t>
      </w:r>
      <w:r>
        <w:rPr>
          <w:szCs w:val="23"/>
        </w:rPr>
        <w:t xml:space="preserve"> niniejszego paragrafu.</w:t>
      </w:r>
    </w:p>
    <w:p w14:paraId="1F0FF623" w14:textId="77777777" w:rsidR="008655E5" w:rsidRDefault="001D3A63">
      <w:pPr>
        <w:pStyle w:val="Standard"/>
        <w:tabs>
          <w:tab w:val="left" w:pos="540"/>
          <w:tab w:val="left" w:pos="567"/>
        </w:tabs>
        <w:jc w:val="both"/>
        <w:rPr>
          <w:szCs w:val="23"/>
        </w:rPr>
      </w:pPr>
      <w:r>
        <w:rPr>
          <w:szCs w:val="23"/>
        </w:rPr>
        <w:t>2. Wykonawca zapłaci Inwestorowi kary umowne:</w:t>
      </w:r>
    </w:p>
    <w:p w14:paraId="426254FC" w14:textId="77777777" w:rsidR="008655E5" w:rsidRDefault="001D3A63">
      <w:pPr>
        <w:pStyle w:val="Tekstpodstawowywcity3"/>
        <w:tabs>
          <w:tab w:val="left" w:pos="1440"/>
        </w:tabs>
        <w:spacing w:line="240" w:lineRule="auto"/>
        <w:ind w:left="540" w:firstLine="0"/>
        <w:jc w:val="both"/>
        <w:rPr>
          <w:szCs w:val="23"/>
        </w:rPr>
      </w:pPr>
      <w:r>
        <w:rPr>
          <w:szCs w:val="23"/>
        </w:rPr>
        <w:t>a) za zwłokę w wykonaniu przedmiotu umowy w wysokości 0,5% wynagrodzenia umownego za każdy dzień zwłoki,</w:t>
      </w:r>
    </w:p>
    <w:p w14:paraId="51633132" w14:textId="77777777" w:rsidR="008655E5" w:rsidRDefault="001D3A63">
      <w:pPr>
        <w:pStyle w:val="Tekstpodstawowywcity3"/>
        <w:tabs>
          <w:tab w:val="left" w:pos="1440"/>
        </w:tabs>
        <w:spacing w:line="240" w:lineRule="auto"/>
        <w:ind w:left="540" w:firstLine="0"/>
        <w:jc w:val="both"/>
        <w:rPr>
          <w:szCs w:val="23"/>
        </w:rPr>
      </w:pPr>
      <w:r>
        <w:rPr>
          <w:szCs w:val="23"/>
        </w:rPr>
        <w:t>b) za odstąpienie od umowy z przyczyn zależnych od Wykonawcy w wysokości 10% wynagrodzenia umownego za roboty, od których wykonania odstąpiono.</w:t>
      </w:r>
    </w:p>
    <w:p w14:paraId="65632959" w14:textId="77777777" w:rsidR="008655E5" w:rsidRDefault="001D3A63">
      <w:pPr>
        <w:pStyle w:val="Standard"/>
        <w:tabs>
          <w:tab w:val="left" w:pos="540"/>
          <w:tab w:val="left" w:pos="951"/>
        </w:tabs>
        <w:jc w:val="both"/>
        <w:rPr>
          <w:szCs w:val="23"/>
        </w:rPr>
      </w:pPr>
      <w:r>
        <w:rPr>
          <w:szCs w:val="23"/>
        </w:rPr>
        <w:t>3. Całkowita wysokość kar umownych nie przekroczy 10% wynagrodzenia umownego netto.</w:t>
      </w:r>
    </w:p>
    <w:p w14:paraId="28362189" w14:textId="77777777" w:rsidR="008655E5" w:rsidRDefault="001D3A63">
      <w:pPr>
        <w:pStyle w:val="Standard"/>
        <w:tabs>
          <w:tab w:val="left" w:pos="540"/>
          <w:tab w:val="left" w:pos="951"/>
        </w:tabs>
        <w:jc w:val="both"/>
        <w:rPr>
          <w:szCs w:val="23"/>
        </w:rPr>
      </w:pPr>
      <w:r>
        <w:rPr>
          <w:szCs w:val="23"/>
        </w:rPr>
        <w:t>4. Wynagrodzenie umowne oznacza wynagrodzenie ustalone w § 4 ust.1 niniejszej umowy.</w:t>
      </w:r>
    </w:p>
    <w:p w14:paraId="3FB15551" w14:textId="77777777" w:rsidR="008655E5" w:rsidRDefault="001D3A63">
      <w:pPr>
        <w:pStyle w:val="Standard"/>
        <w:tabs>
          <w:tab w:val="left" w:pos="540"/>
          <w:tab w:val="left" w:pos="951"/>
        </w:tabs>
        <w:jc w:val="both"/>
        <w:rPr>
          <w:szCs w:val="23"/>
        </w:rPr>
      </w:pPr>
      <w:r>
        <w:rPr>
          <w:szCs w:val="23"/>
        </w:rPr>
        <w:t>5. Strony zastrzegają sobie prawo do dochodzenia odszkodowania uzupełniającego, przenoszącego wysokość zastrzeżonych kar umownych do wysokości rzeczywiście poniesionej szkody.</w:t>
      </w:r>
    </w:p>
    <w:p w14:paraId="1122E862" w14:textId="77777777" w:rsidR="008655E5" w:rsidRDefault="008655E5">
      <w:pPr>
        <w:pStyle w:val="Standard"/>
        <w:shd w:val="clear" w:color="auto" w:fill="FFFFFF"/>
        <w:jc w:val="center"/>
        <w:rPr>
          <w:bCs/>
        </w:rPr>
      </w:pPr>
    </w:p>
    <w:p w14:paraId="0339B6EC" w14:textId="77777777" w:rsidR="008655E5" w:rsidRDefault="001D3A63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>§ 6</w:t>
      </w:r>
    </w:p>
    <w:p w14:paraId="582B1B81" w14:textId="77777777" w:rsidR="008655E5" w:rsidRDefault="001D3A63">
      <w:pPr>
        <w:pStyle w:val="Standard"/>
        <w:numPr>
          <w:ilvl w:val="0"/>
          <w:numId w:val="6"/>
        </w:numPr>
        <w:shd w:val="clear" w:color="auto" w:fill="FFFFFF"/>
        <w:jc w:val="both"/>
      </w:pPr>
      <w:r>
        <w:t>Oprócz przypadków wymienionych w Kodeksie Cywilnym, Stronom przysługuje prawo odstąpienia od niniejszej Umowy w następujących przypadkach: Zamawiającemu przysługuje prawo do odstąpienia od niniejszej Umowy, gdy:</w:t>
      </w:r>
    </w:p>
    <w:p w14:paraId="08CAFE4F" w14:textId="77777777" w:rsidR="008655E5" w:rsidRDefault="001D3A63">
      <w:pPr>
        <w:pStyle w:val="Standard"/>
        <w:shd w:val="clear" w:color="auto" w:fill="FFFFFF"/>
        <w:tabs>
          <w:tab w:val="left" w:pos="1866"/>
        </w:tabs>
        <w:ind w:left="426"/>
        <w:jc w:val="both"/>
      </w:pPr>
      <w:r>
        <w:t>a) zostanie ogłoszona upadłość Wykonawcy;</w:t>
      </w:r>
    </w:p>
    <w:p w14:paraId="6E8ACA07" w14:textId="77777777" w:rsidR="008655E5" w:rsidRDefault="001D3A63">
      <w:pPr>
        <w:pStyle w:val="Standard"/>
        <w:shd w:val="clear" w:color="auto" w:fill="FFFFFF"/>
        <w:tabs>
          <w:tab w:val="left" w:pos="1866"/>
        </w:tabs>
        <w:ind w:left="426"/>
        <w:jc w:val="both"/>
      </w:pPr>
      <w:r>
        <w:t>b) zostanie wydany nakaz zajęcia majątku Wykonawcy, w zakresie uniemożliwiającym wykonywanie przedmiotu niniejszej Umowy;</w:t>
      </w:r>
    </w:p>
    <w:p w14:paraId="5D756A9F" w14:textId="77777777" w:rsidR="008655E5" w:rsidRDefault="001D3A63">
      <w:pPr>
        <w:pStyle w:val="Standard"/>
        <w:shd w:val="clear" w:color="auto" w:fill="FFFFFF"/>
        <w:tabs>
          <w:tab w:val="left" w:pos="1866"/>
        </w:tabs>
        <w:ind w:left="426"/>
        <w:jc w:val="both"/>
      </w:pPr>
      <w:r>
        <w:t>c) zaistnieją istotne zmiany okoliczności powodujące, że wykonanie umowy nie leży w interesie publicznym, czego nie można było przewidzieć w chwili zawarcia umowy, zamawiający może odstąpić od umowy w terminie 30 dni od powzięcia wiadomości o tych okolicznościach.</w:t>
      </w:r>
    </w:p>
    <w:p w14:paraId="7C884E2B" w14:textId="77777777" w:rsidR="008655E5" w:rsidRDefault="001D3A63">
      <w:pPr>
        <w:pStyle w:val="Standard"/>
        <w:numPr>
          <w:ilvl w:val="0"/>
          <w:numId w:val="4"/>
        </w:numPr>
        <w:shd w:val="clear" w:color="auto" w:fill="FFFFFF"/>
        <w:jc w:val="both"/>
      </w:pPr>
      <w:r>
        <w:lastRenderedPageBreak/>
        <w:t>Odstąpienie od niniejszej Umowy powinno nastąpić w formie pisemnej pod rygorem nieważności takiego oświadczenia i powinno zawierać uzasadnienie. W przypadku odstąpienia od niniejszej Umowy Wykonawcę oraz Zamawiającego obciążają następujące obowiązki szczegółowe:</w:t>
      </w:r>
    </w:p>
    <w:p w14:paraId="142BC3DB" w14:textId="77777777" w:rsidR="008655E5" w:rsidRDefault="008655E5">
      <w:pPr>
        <w:pStyle w:val="Standard"/>
        <w:shd w:val="clear" w:color="auto" w:fill="FFFFFF"/>
        <w:jc w:val="center"/>
        <w:rPr>
          <w:bCs/>
        </w:rPr>
      </w:pPr>
    </w:p>
    <w:p w14:paraId="6E056253" w14:textId="77777777" w:rsidR="008655E5" w:rsidRDefault="001D3A63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>§ 7</w:t>
      </w:r>
    </w:p>
    <w:p w14:paraId="5F9A0C14" w14:textId="77777777" w:rsidR="008655E5" w:rsidRDefault="001D3A63">
      <w:pPr>
        <w:pStyle w:val="Standard"/>
        <w:numPr>
          <w:ilvl w:val="0"/>
          <w:numId w:val="7"/>
        </w:numPr>
        <w:shd w:val="clear" w:color="auto" w:fill="FFFFFF"/>
        <w:jc w:val="both"/>
      </w:pPr>
      <w:r>
        <w:t>Ewentualne spory, jakie mogą powstać przy realizacji niniejszej Umowy, będą rozstrzygane przez sąd właściwy dla siedziby Zamawiającego.</w:t>
      </w:r>
    </w:p>
    <w:p w14:paraId="33CE33E8" w14:textId="77777777" w:rsidR="008655E5" w:rsidRDefault="001D3A63">
      <w:pPr>
        <w:pStyle w:val="Standard"/>
        <w:numPr>
          <w:ilvl w:val="0"/>
          <w:numId w:val="7"/>
        </w:numPr>
        <w:shd w:val="clear" w:color="auto" w:fill="FFFFFF"/>
        <w:jc w:val="both"/>
      </w:pPr>
      <w:r>
        <w:t>Każda zmiana niniejszej Umowy wymaga formy pisemnego aneksu - pod rygorem nieważności.</w:t>
      </w:r>
    </w:p>
    <w:p w14:paraId="08AA208E" w14:textId="77777777" w:rsidR="008655E5" w:rsidRDefault="001D3A63">
      <w:pPr>
        <w:pStyle w:val="Standard"/>
        <w:numPr>
          <w:ilvl w:val="0"/>
          <w:numId w:val="7"/>
        </w:numPr>
        <w:shd w:val="clear" w:color="auto" w:fill="FFFFFF"/>
        <w:jc w:val="both"/>
      </w:pPr>
      <w:r>
        <w:t>W sprawach nieuregulowanych niniejszą Umową mają zastosowanie przepisy Kodeksu cywilnego.</w:t>
      </w:r>
    </w:p>
    <w:p w14:paraId="01AF8FD4" w14:textId="3449096E" w:rsidR="008655E5" w:rsidRDefault="001D3A63">
      <w:pPr>
        <w:pStyle w:val="Standard"/>
        <w:numPr>
          <w:ilvl w:val="0"/>
          <w:numId w:val="7"/>
        </w:numPr>
        <w:shd w:val="clear" w:color="auto" w:fill="FFFFFF"/>
        <w:jc w:val="both"/>
      </w:pPr>
      <w:r>
        <w:t>Umowę niniejszą sporządzono w 3-ech egzemplarzach w tym 2 egzemplarze otrzymuje Zamawiający i 1 egzemplarz otrzymuje Wykonawca.</w:t>
      </w:r>
    </w:p>
    <w:p w14:paraId="70FB8538" w14:textId="7C32A163" w:rsidR="00531E07" w:rsidRDefault="00531E07" w:rsidP="00531E07">
      <w:pPr>
        <w:pStyle w:val="Standard"/>
        <w:shd w:val="clear" w:color="auto" w:fill="FFFFFF"/>
        <w:ind w:left="720"/>
        <w:jc w:val="both"/>
      </w:pPr>
    </w:p>
    <w:p w14:paraId="3D665078" w14:textId="1929EF07" w:rsidR="00531E07" w:rsidRDefault="00531E07" w:rsidP="00531E07">
      <w:pPr>
        <w:pStyle w:val="Standard"/>
        <w:shd w:val="clear" w:color="auto" w:fill="FFFFFF"/>
        <w:ind w:left="720"/>
        <w:jc w:val="both"/>
      </w:pPr>
    </w:p>
    <w:p w14:paraId="78C39470" w14:textId="02229609" w:rsidR="00531E07" w:rsidRDefault="00531E07" w:rsidP="00531E07">
      <w:pPr>
        <w:pStyle w:val="Standard"/>
        <w:shd w:val="clear" w:color="auto" w:fill="FFFFFF"/>
        <w:ind w:left="720"/>
        <w:jc w:val="both"/>
      </w:pPr>
    </w:p>
    <w:p w14:paraId="03E288CD" w14:textId="77777777" w:rsidR="00531E07" w:rsidRDefault="00531E07" w:rsidP="00531E07">
      <w:pPr>
        <w:pStyle w:val="Standard"/>
        <w:shd w:val="clear" w:color="auto" w:fill="FFFFFF"/>
        <w:ind w:left="720"/>
        <w:jc w:val="both"/>
      </w:pPr>
    </w:p>
    <w:p w14:paraId="472D59E2" w14:textId="77777777" w:rsidR="008655E5" w:rsidRDefault="008655E5">
      <w:pPr>
        <w:pStyle w:val="Standard"/>
        <w:jc w:val="both"/>
      </w:pPr>
    </w:p>
    <w:p w14:paraId="31DE10D7" w14:textId="77777777" w:rsidR="008655E5" w:rsidRDefault="008655E5">
      <w:pPr>
        <w:pStyle w:val="Standard"/>
        <w:jc w:val="both"/>
      </w:pPr>
    </w:p>
    <w:p w14:paraId="2F38DB81" w14:textId="77777777" w:rsidR="008655E5" w:rsidRDefault="008655E5">
      <w:pPr>
        <w:pStyle w:val="Standard"/>
        <w:jc w:val="both"/>
      </w:pPr>
    </w:p>
    <w:p w14:paraId="33499DB6" w14:textId="77777777" w:rsidR="008655E5" w:rsidRDefault="001D3A63">
      <w:pPr>
        <w:pStyle w:val="Standard"/>
        <w:ind w:left="360" w:hanging="360"/>
      </w:pPr>
      <w:r>
        <w:t xml:space="preserve">......................................                          </w:t>
      </w:r>
      <w:r>
        <w:tab/>
      </w:r>
      <w:r>
        <w:tab/>
      </w:r>
      <w:r>
        <w:tab/>
        <w:t xml:space="preserve">                  ......................................</w:t>
      </w:r>
    </w:p>
    <w:p w14:paraId="2A340B49" w14:textId="77777777" w:rsidR="008655E5" w:rsidRDefault="001D3A63">
      <w:pPr>
        <w:pStyle w:val="Textbody"/>
        <w:spacing w:line="55" w:lineRule="atLeast"/>
        <w:rPr>
          <w:b/>
        </w:rPr>
      </w:pPr>
      <w:r>
        <w:rPr>
          <w:b/>
        </w:rPr>
        <w:t>ZAMAWIAJĄCY                                                                                          WYKONAWCA</w:t>
      </w:r>
    </w:p>
    <w:p w14:paraId="29A1C3E4" w14:textId="77777777" w:rsidR="008655E5" w:rsidRDefault="008655E5">
      <w:pPr>
        <w:pStyle w:val="Standard"/>
      </w:pPr>
    </w:p>
    <w:sectPr w:rsidR="008655E5" w:rsidSect="00531E07"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6E5A" w14:textId="77777777" w:rsidR="00B47E46" w:rsidRDefault="00B47E46">
      <w:r>
        <w:separator/>
      </w:r>
    </w:p>
  </w:endnote>
  <w:endnote w:type="continuationSeparator" w:id="0">
    <w:p w14:paraId="3F8ABA6A" w14:textId="77777777" w:rsidR="00B47E46" w:rsidRDefault="00B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5290" w14:textId="77777777" w:rsidR="00B47E46" w:rsidRDefault="00B47E46">
      <w:r>
        <w:rPr>
          <w:color w:val="000000"/>
        </w:rPr>
        <w:separator/>
      </w:r>
    </w:p>
  </w:footnote>
  <w:footnote w:type="continuationSeparator" w:id="0">
    <w:p w14:paraId="7E603DD8" w14:textId="77777777" w:rsidR="00B47E46" w:rsidRDefault="00B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34B3"/>
    <w:multiLevelType w:val="multilevel"/>
    <w:tmpl w:val="C7A6D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1218DE"/>
    <w:multiLevelType w:val="multilevel"/>
    <w:tmpl w:val="6C404A26"/>
    <w:styleLink w:val="WWNum22"/>
    <w:lvl w:ilvl="0">
      <w:start w:val="1"/>
      <w:numFmt w:val="decimal"/>
      <w:lvlText w:val="%1."/>
      <w:lvlJc w:val="left"/>
      <w:pPr>
        <w:ind w:left="415" w:hanging="360"/>
      </w:pPr>
    </w:lvl>
    <w:lvl w:ilvl="1">
      <w:start w:val="1"/>
      <w:numFmt w:val="decimal"/>
      <w:lvlText w:val="%1.%2."/>
      <w:lvlJc w:val="left"/>
      <w:pPr>
        <w:ind w:left="475" w:firstLine="92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775" w:firstLine="359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775" w:firstLine="926"/>
      </w:pPr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pPr>
        <w:ind w:left="1135" w:firstLine="1700"/>
      </w:pPr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pPr>
        <w:ind w:left="1495" w:hanging="1440"/>
      </w:pPr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pPr>
        <w:ind w:left="1495" w:hanging="1440"/>
      </w:pPr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pPr>
        <w:ind w:left="1855" w:hanging="1800"/>
      </w:pPr>
      <w:rPr>
        <w:rFonts w:cs="Times New Roman"/>
        <w:color w:val="00000A"/>
      </w:rPr>
    </w:lvl>
  </w:abstractNum>
  <w:abstractNum w:abstractNumId="2" w15:restartNumberingAfterBreak="0">
    <w:nsid w:val="295903D9"/>
    <w:multiLevelType w:val="multilevel"/>
    <w:tmpl w:val="A8A448E2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8C1619"/>
    <w:multiLevelType w:val="multilevel"/>
    <w:tmpl w:val="CFAEE616"/>
    <w:styleLink w:val="WWNum18"/>
    <w:lvl w:ilvl="0">
      <w:start w:val="1"/>
      <w:numFmt w:val="decimal"/>
      <w:lvlText w:val="%1."/>
      <w:lvlJc w:val="left"/>
      <w:pPr>
        <w:ind w:left="415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475" w:firstLine="92"/>
      </w:pPr>
      <w:rPr>
        <w:rFonts w:eastAsia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75" w:firstLine="359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775" w:firstLine="926"/>
      </w:pPr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pPr>
        <w:ind w:left="1135" w:firstLine="1700"/>
      </w:pPr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pPr>
        <w:ind w:left="1495" w:hanging="1440"/>
      </w:pPr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pPr>
        <w:ind w:left="1495" w:hanging="1440"/>
      </w:pPr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pPr>
        <w:ind w:left="1855" w:hanging="1800"/>
      </w:pPr>
      <w:rPr>
        <w:rFonts w:cs="Times New Roman"/>
        <w:color w:val="00000A"/>
      </w:rPr>
    </w:lvl>
  </w:abstractNum>
  <w:abstractNum w:abstractNumId="4" w15:restartNumberingAfterBreak="0">
    <w:nsid w:val="4B69314B"/>
    <w:multiLevelType w:val="multilevel"/>
    <w:tmpl w:val="9F564DA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E5"/>
    <w:rsid w:val="001D3A63"/>
    <w:rsid w:val="00531E07"/>
    <w:rsid w:val="005D6FB5"/>
    <w:rsid w:val="008655E5"/>
    <w:rsid w:val="009D47DC"/>
    <w:rsid w:val="00B47E46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917D"/>
  <w15:docId w15:val="{9BFFD32B-B959-4685-9AB6-E417DBCE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tabs>
        <w:tab w:val="left" w:pos="-19278"/>
        <w:tab w:val="left" w:pos="5104"/>
        <w:tab w:val="left" w:pos="5529"/>
      </w:tabs>
      <w:ind w:left="284" w:hanging="284"/>
      <w:jc w:val="both"/>
    </w:pPr>
    <w:rPr>
      <w:sz w:val="20"/>
      <w:szCs w:val="20"/>
    </w:rPr>
  </w:style>
  <w:style w:type="paragraph" w:styleId="Tekstpodstawowywcity3">
    <w:name w:val="Body Text Indent 3"/>
    <w:basedOn w:val="Standard"/>
    <w:pPr>
      <w:spacing w:line="216" w:lineRule="auto"/>
      <w:ind w:left="360" w:hanging="36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cs="Times New Roman"/>
      <w:color w:val="00000A"/>
    </w:rPr>
  </w:style>
  <w:style w:type="character" w:customStyle="1" w:styleId="ListLabel4">
    <w:name w:val="ListLabel 4"/>
    <w:rPr>
      <w:rFonts w:cs="Times New Roman"/>
      <w:b w:val="0"/>
      <w:i w:val="0"/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14">
    <w:name w:val="WWNum14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numbering" w:customStyle="1" w:styleId="WWNum21">
    <w:name w:val="WWNum21"/>
    <w:basedOn w:val="Bezlisty"/>
    <w:pPr>
      <w:numPr>
        <w:numId w:val="3"/>
      </w:numPr>
    </w:pPr>
  </w:style>
  <w:style w:type="numbering" w:customStyle="1" w:styleId="WWNum22">
    <w:name w:val="WWNum2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1054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Murawski</dc:creator>
  <cp:lastModifiedBy>Michał</cp:lastModifiedBy>
  <cp:revision>4</cp:revision>
  <cp:lastPrinted>2020-06-04T06:37:00Z</cp:lastPrinted>
  <dcterms:created xsi:type="dcterms:W3CDTF">2020-05-29T10:26:00Z</dcterms:created>
  <dcterms:modified xsi:type="dcterms:W3CDTF">2020-06-04T09:41:00Z</dcterms:modified>
</cp:coreProperties>
</file>